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61" w:rsidRDefault="00276C20">
      <w:pPr>
        <w:pStyle w:val="Nzev"/>
        <w:spacing w:line="276" w:lineRule="auto"/>
        <w:rPr>
          <w:rFonts w:ascii="Calibri" w:hAnsi="Calibri" w:cs="Calibri"/>
          <w:color w:val="000000"/>
          <w:sz w:val="28"/>
          <w:szCs w:val="22"/>
        </w:rPr>
      </w:pPr>
      <w:proofErr w:type="gramStart"/>
      <w:r>
        <w:rPr>
          <w:rFonts w:ascii="Calibri" w:hAnsi="Calibri" w:cs="Calibri"/>
          <w:color w:val="000000"/>
          <w:sz w:val="28"/>
          <w:szCs w:val="22"/>
        </w:rPr>
        <w:t>S M L O U V A   O   D Í L O</w:t>
      </w:r>
      <w:proofErr w:type="gramEnd"/>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rPr>
          <w:rFonts w:ascii="Calibri" w:hAnsi="Calibri" w:cs="Calibri"/>
          <w:b/>
          <w:color w:val="000000"/>
          <w:sz w:val="22"/>
          <w:szCs w:val="22"/>
        </w:rPr>
      </w:pPr>
      <w:r>
        <w:rPr>
          <w:rFonts w:ascii="Calibri" w:hAnsi="Calibri" w:cs="Calibri"/>
          <w:b/>
          <w:color w:val="000000"/>
          <w:sz w:val="22"/>
          <w:szCs w:val="22"/>
        </w:rPr>
        <w:t xml:space="preserve">   k provedení díla podle ustanovení  § </w:t>
      </w:r>
      <w:proofErr w:type="gramStart"/>
      <w:r>
        <w:rPr>
          <w:rFonts w:ascii="Calibri" w:hAnsi="Calibri" w:cs="Calibri"/>
          <w:b/>
          <w:color w:val="000000"/>
          <w:sz w:val="22"/>
          <w:szCs w:val="22"/>
        </w:rPr>
        <w:t>536  a následujících</w:t>
      </w:r>
      <w:proofErr w:type="gramEnd"/>
      <w:r>
        <w:rPr>
          <w:rFonts w:ascii="Calibri" w:hAnsi="Calibri" w:cs="Calibri"/>
          <w:b/>
          <w:color w:val="000000"/>
          <w:sz w:val="22"/>
          <w:szCs w:val="22"/>
        </w:rPr>
        <w:t xml:space="preserve"> Obchodního zákoníku č. 513/1991 Sb.</w:t>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Smluvní strany</w:t>
      </w:r>
    </w:p>
    <w:p w:rsidR="00902161" w:rsidRDefault="00902161">
      <w:pPr>
        <w:pStyle w:val="Standard"/>
        <w:widowControl w:val="0"/>
        <w:spacing w:line="276" w:lineRule="auto"/>
        <w:jc w:val="center"/>
        <w:rPr>
          <w:rFonts w:ascii="Calibri" w:hAnsi="Calibri" w:cs="Calibri"/>
          <w:b/>
          <w:color w:val="000000"/>
          <w:sz w:val="22"/>
          <w:szCs w:val="22"/>
        </w:rPr>
      </w:pPr>
    </w:p>
    <w:p w:rsidR="00902161" w:rsidRDefault="00276C20">
      <w:pPr>
        <w:pStyle w:val="NormlnIMP"/>
        <w:tabs>
          <w:tab w:val="clear" w:pos="0"/>
          <w:tab w:val="left" w:pos="1080"/>
          <w:tab w:val="left" w:pos="2835"/>
          <w:tab w:val="left" w:pos="2880"/>
        </w:tabs>
        <w:spacing w:line="276" w:lineRule="auto"/>
        <w:jc w:val="both"/>
      </w:pPr>
      <w:r>
        <w:rPr>
          <w:rFonts w:ascii="Calibri" w:hAnsi="Calibri" w:cs="Calibri"/>
          <w:b/>
          <w:bCs/>
          <w:iCs/>
          <w:color w:val="000000"/>
          <w:sz w:val="22"/>
          <w:szCs w:val="22"/>
        </w:rPr>
        <w:t>Objednatel:</w:t>
      </w:r>
      <w:r>
        <w:rPr>
          <w:rFonts w:ascii="Calibri" w:hAnsi="Calibri" w:cs="Calibri"/>
          <w:b/>
          <w:bCs/>
          <w:color w:val="000000"/>
          <w:sz w:val="22"/>
          <w:szCs w:val="22"/>
        </w:rPr>
        <w:tab/>
        <w:t xml:space="preserve">                                    Obec Opatovice</w:t>
      </w:r>
    </w:p>
    <w:p w:rsidR="00902161" w:rsidRDefault="00276C20">
      <w:pPr>
        <w:pStyle w:val="Standard"/>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Hlavní 170, 753 56 Opatovice</w:t>
      </w:r>
    </w:p>
    <w:p w:rsidR="00902161" w:rsidRDefault="00276C20">
      <w:pPr>
        <w:pStyle w:val="NormlnIMP"/>
        <w:tabs>
          <w:tab w:val="clear" w:pos="0"/>
        </w:tabs>
        <w:spacing w:line="276" w:lineRule="auto"/>
        <w:jc w:val="both"/>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00301655</w:t>
      </w:r>
    </w:p>
    <w:p w:rsidR="00902161" w:rsidRDefault="00276C20">
      <w:pPr>
        <w:pStyle w:val="NormlnIMP"/>
        <w:tabs>
          <w:tab w:val="clear" w:pos="0"/>
        </w:tabs>
        <w:spacing w:line="276" w:lineRule="auto"/>
        <w:jc w:val="both"/>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CZ00301655</w:t>
      </w:r>
    </w:p>
    <w:p w:rsidR="00902161" w:rsidRDefault="00276C20">
      <w:pPr>
        <w:pStyle w:val="Standard"/>
        <w:spacing w:line="276" w:lineRule="auto"/>
        <w:jc w:val="both"/>
        <w:rPr>
          <w:rFonts w:ascii="Calibri" w:hAnsi="Calibri" w:cs="Calibri"/>
          <w:sz w:val="22"/>
          <w:szCs w:val="22"/>
        </w:rPr>
      </w:pPr>
      <w:r>
        <w:rPr>
          <w:rFonts w:ascii="Calibri" w:hAnsi="Calibri" w:cs="Calibri"/>
          <w:sz w:val="22"/>
          <w:szCs w:val="22"/>
        </w:rPr>
        <w:t xml:space="preserve">Zastoupený: </w:t>
      </w:r>
      <w:r>
        <w:rPr>
          <w:rFonts w:ascii="Calibri" w:hAnsi="Calibri" w:cs="Calibri"/>
          <w:sz w:val="22"/>
          <w:szCs w:val="22"/>
        </w:rPr>
        <w:tab/>
      </w:r>
    </w:p>
    <w:p w:rsidR="00902161" w:rsidRDefault="00276C20">
      <w:pPr>
        <w:pStyle w:val="Standard"/>
        <w:spacing w:line="276" w:lineRule="auto"/>
        <w:jc w:val="both"/>
        <w:rPr>
          <w:rFonts w:ascii="Calibri" w:hAnsi="Calibri" w:cs="Calibri"/>
          <w:sz w:val="22"/>
          <w:szCs w:val="22"/>
        </w:rPr>
      </w:pPr>
      <w:r>
        <w:rPr>
          <w:rFonts w:ascii="Calibri" w:hAnsi="Calibri" w:cs="Calibri"/>
          <w:sz w:val="22"/>
          <w:szCs w:val="22"/>
        </w:rPr>
        <w:tab/>
        <w:t xml:space="preserve">Ve věcech smluvních: </w:t>
      </w:r>
      <w:r>
        <w:rPr>
          <w:rFonts w:ascii="Calibri" w:hAnsi="Calibri" w:cs="Calibri"/>
          <w:sz w:val="22"/>
          <w:szCs w:val="22"/>
        </w:rPr>
        <w:tab/>
      </w:r>
      <w:r>
        <w:rPr>
          <w:rFonts w:ascii="Calibri" w:hAnsi="Calibri" w:cs="Calibri"/>
          <w:sz w:val="22"/>
          <w:szCs w:val="22"/>
        </w:rPr>
        <w:tab/>
        <w:t>Ing. Jaroslav Kuchař, starosta</w:t>
      </w:r>
    </w:p>
    <w:p w:rsidR="00902161" w:rsidRDefault="00276C20">
      <w:pPr>
        <w:pStyle w:val="Standard"/>
        <w:spacing w:line="276" w:lineRule="auto"/>
        <w:ind w:left="2832" w:firstLine="708"/>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t>581 621 208 nebo 774 259 232</w:t>
      </w:r>
    </w:p>
    <w:p w:rsidR="00902161" w:rsidRDefault="00276C20">
      <w:pPr>
        <w:pStyle w:val="Standard"/>
        <w:spacing w:line="276" w:lineRule="auto"/>
        <w:ind w:left="2832" w:firstLine="708"/>
        <w:jc w:val="both"/>
      </w:pPr>
      <w:r>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hyperlink r:id="rId7" w:history="1">
        <w:r>
          <w:rPr>
            <w:rStyle w:val="Hypertextovodkaz"/>
            <w:rFonts w:ascii="Calibri" w:hAnsi="Calibri" w:cs="Calibri"/>
            <w:sz w:val="22"/>
            <w:szCs w:val="22"/>
          </w:rPr>
          <w:t>obec@opatovice.cz</w:t>
        </w:r>
      </w:hyperlink>
    </w:p>
    <w:p w:rsidR="00902161" w:rsidRDefault="00276C20">
      <w:pPr>
        <w:pStyle w:val="Standard"/>
        <w:spacing w:line="276" w:lineRule="auto"/>
        <w:jc w:val="both"/>
        <w:rPr>
          <w:rFonts w:ascii="Calibri" w:hAnsi="Calibri" w:cs="Calibri"/>
          <w:sz w:val="22"/>
          <w:szCs w:val="22"/>
        </w:rPr>
      </w:pPr>
      <w:r>
        <w:rPr>
          <w:rFonts w:ascii="Calibri" w:hAnsi="Calibri" w:cs="Calibri"/>
          <w:sz w:val="22"/>
          <w:szCs w:val="22"/>
        </w:rPr>
        <w:tab/>
        <w:t xml:space="preserve">Ve věcech technických: </w:t>
      </w:r>
      <w:r>
        <w:rPr>
          <w:rFonts w:ascii="Calibri" w:hAnsi="Calibri" w:cs="Calibri"/>
          <w:sz w:val="22"/>
          <w:szCs w:val="22"/>
        </w:rPr>
        <w:tab/>
      </w:r>
      <w:r>
        <w:rPr>
          <w:rFonts w:ascii="Calibri" w:hAnsi="Calibri" w:cs="Calibri"/>
          <w:sz w:val="22"/>
          <w:szCs w:val="22"/>
        </w:rPr>
        <w:tab/>
        <w:t>Jiří Číhal</w:t>
      </w:r>
    </w:p>
    <w:p w:rsidR="00902161" w:rsidRDefault="00276C20">
      <w:pPr>
        <w:pStyle w:val="Standard"/>
        <w:spacing w:line="276" w:lineRule="auto"/>
        <w:ind w:left="2832" w:firstLine="708"/>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r>
      <w:r w:rsidRPr="00F105CA">
        <w:rPr>
          <w:rFonts w:ascii="Calibri" w:hAnsi="Calibri" w:cs="Calibri"/>
          <w:sz w:val="22"/>
          <w:szCs w:val="22"/>
        </w:rPr>
        <w:t>603 0154 846</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02161" w:rsidRDefault="00276C20">
      <w:pPr>
        <w:pStyle w:val="Standard"/>
        <w:spacing w:line="276" w:lineRule="auto"/>
        <w:ind w:left="2832" w:firstLine="708"/>
        <w:jc w:val="both"/>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t>jiri.cihal@opatnet.cz</w:t>
      </w:r>
    </w:p>
    <w:p w:rsidR="00902161" w:rsidRDefault="00902161">
      <w:pPr>
        <w:pStyle w:val="Standard"/>
        <w:spacing w:line="276" w:lineRule="auto"/>
        <w:jc w:val="both"/>
        <w:rPr>
          <w:rFonts w:ascii="Calibri" w:hAnsi="Calibri" w:cs="Calibri"/>
          <w:sz w:val="22"/>
          <w:szCs w:val="22"/>
        </w:rPr>
      </w:pPr>
    </w:p>
    <w:p w:rsidR="00902161" w:rsidRDefault="00276C20">
      <w:pPr>
        <w:pStyle w:val="Standard"/>
        <w:spacing w:line="276"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902161" w:rsidRDefault="00276C20">
      <w:pPr>
        <w:pStyle w:val="NormlnIMP"/>
        <w:tabs>
          <w:tab w:val="clear" w:pos="0"/>
          <w:tab w:val="left" w:pos="1080"/>
          <w:tab w:val="left" w:pos="2835"/>
          <w:tab w:val="left" w:pos="2880"/>
        </w:tabs>
        <w:spacing w:line="276" w:lineRule="auto"/>
        <w:jc w:val="both"/>
        <w:rPr>
          <w:rFonts w:ascii="Calibri" w:hAnsi="Calibri" w:cs="Calibri"/>
          <w:b/>
          <w:bCs/>
          <w:color w:val="000000"/>
          <w:sz w:val="22"/>
          <w:szCs w:val="22"/>
        </w:rPr>
      </w:pPr>
      <w:r>
        <w:rPr>
          <w:rFonts w:ascii="Calibri" w:hAnsi="Calibri" w:cs="Calibri"/>
          <w:b/>
          <w:bCs/>
          <w:color w:val="000000"/>
          <w:sz w:val="22"/>
          <w:szCs w:val="22"/>
        </w:rPr>
        <w:t xml:space="preserve">   </w:t>
      </w:r>
    </w:p>
    <w:p w:rsidR="00902161" w:rsidRDefault="00276C20">
      <w:pPr>
        <w:pStyle w:val="Standard"/>
        <w:widowControl w:val="0"/>
        <w:spacing w:line="276" w:lineRule="auto"/>
        <w:rPr>
          <w:rFonts w:ascii="Calibri" w:hAnsi="Calibri" w:cs="Calibri"/>
          <w:b/>
          <w:color w:val="FF0000"/>
          <w:sz w:val="22"/>
          <w:szCs w:val="22"/>
        </w:rPr>
      </w:pPr>
      <w:proofErr w:type="gramStart"/>
      <w:r>
        <w:rPr>
          <w:rFonts w:ascii="Calibri" w:hAnsi="Calibri" w:cs="Calibri"/>
          <w:b/>
          <w:color w:val="FF0000"/>
          <w:sz w:val="22"/>
          <w:szCs w:val="22"/>
        </w:rPr>
        <w:t>Zhotovitel :</w:t>
      </w:r>
      <w:proofErr w:type="gramEnd"/>
      <w:r>
        <w:rPr>
          <w:rFonts w:ascii="Calibri" w:hAnsi="Calibri" w:cs="Calibri"/>
          <w:b/>
          <w:color w:val="FF0000"/>
          <w:sz w:val="22"/>
          <w:szCs w:val="22"/>
        </w:rPr>
        <w:tab/>
      </w:r>
    </w:p>
    <w:p w:rsidR="00902161" w:rsidRDefault="00276C20">
      <w:pPr>
        <w:pStyle w:val="Standard"/>
        <w:spacing w:line="276" w:lineRule="auto"/>
        <w:jc w:val="both"/>
        <w:rPr>
          <w:rFonts w:ascii="Calibri" w:hAnsi="Calibri" w:cs="Calibri"/>
          <w:color w:val="FF0000"/>
          <w:sz w:val="22"/>
          <w:szCs w:val="22"/>
        </w:rPr>
      </w:pPr>
      <w:r>
        <w:rPr>
          <w:rFonts w:ascii="Calibri" w:hAnsi="Calibri" w:cs="Calibri"/>
          <w:color w:val="FF0000"/>
          <w:sz w:val="22"/>
          <w:szCs w:val="22"/>
        </w:rPr>
        <w:t>Sídlo:</w:t>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p>
    <w:p w:rsidR="00902161" w:rsidRDefault="00276C20">
      <w:pPr>
        <w:pStyle w:val="NormlnIMP"/>
        <w:tabs>
          <w:tab w:val="clear" w:pos="0"/>
        </w:tabs>
        <w:spacing w:line="276" w:lineRule="auto"/>
        <w:jc w:val="both"/>
        <w:rPr>
          <w:rFonts w:ascii="Calibri" w:hAnsi="Calibri" w:cs="Calibri"/>
          <w:color w:val="FF0000"/>
          <w:sz w:val="22"/>
          <w:szCs w:val="22"/>
        </w:rPr>
      </w:pPr>
      <w:r>
        <w:rPr>
          <w:rFonts w:ascii="Calibri" w:hAnsi="Calibri" w:cs="Calibri"/>
          <w:color w:val="FF0000"/>
          <w:sz w:val="22"/>
          <w:szCs w:val="22"/>
        </w:rPr>
        <w:t>IČ:</w:t>
      </w:r>
    </w:p>
    <w:p w:rsidR="00902161" w:rsidRDefault="00276C20">
      <w:pPr>
        <w:pStyle w:val="NormlnIMP"/>
        <w:tabs>
          <w:tab w:val="clear" w:pos="0"/>
        </w:tabs>
        <w:spacing w:line="276" w:lineRule="auto"/>
        <w:jc w:val="both"/>
        <w:rPr>
          <w:rFonts w:ascii="Calibri" w:hAnsi="Calibri" w:cs="Calibri"/>
          <w:color w:val="FF0000"/>
          <w:sz w:val="22"/>
          <w:szCs w:val="22"/>
        </w:rPr>
      </w:pPr>
      <w:r>
        <w:rPr>
          <w:rFonts w:ascii="Calibri" w:hAnsi="Calibri" w:cs="Calibri"/>
          <w:color w:val="FF0000"/>
          <w:sz w:val="22"/>
          <w:szCs w:val="22"/>
        </w:rPr>
        <w:t>DIČ:</w:t>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p>
    <w:p w:rsidR="00902161" w:rsidRDefault="00276C20">
      <w:pPr>
        <w:pStyle w:val="Standard"/>
        <w:spacing w:line="276" w:lineRule="auto"/>
        <w:jc w:val="both"/>
        <w:rPr>
          <w:rFonts w:ascii="Calibri" w:hAnsi="Calibri" w:cs="Calibri"/>
          <w:color w:val="FF0000"/>
          <w:sz w:val="22"/>
          <w:szCs w:val="22"/>
        </w:rPr>
      </w:pPr>
      <w:r>
        <w:rPr>
          <w:rFonts w:ascii="Calibri" w:hAnsi="Calibri" w:cs="Calibri"/>
          <w:color w:val="FF0000"/>
          <w:sz w:val="22"/>
          <w:szCs w:val="22"/>
        </w:rPr>
        <w:t xml:space="preserve">Zastoupený: </w:t>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p>
    <w:p w:rsidR="00902161" w:rsidRDefault="00276C20">
      <w:pPr>
        <w:pStyle w:val="Standard"/>
        <w:widowControl w:val="0"/>
        <w:spacing w:line="276" w:lineRule="auto"/>
        <w:ind w:firstLine="708"/>
        <w:rPr>
          <w:rFonts w:ascii="Calibri" w:hAnsi="Calibri" w:cs="Calibri"/>
          <w:color w:val="FF0000"/>
          <w:sz w:val="22"/>
          <w:szCs w:val="22"/>
        </w:rPr>
      </w:pPr>
      <w:r>
        <w:rPr>
          <w:rFonts w:ascii="Calibri" w:hAnsi="Calibri" w:cs="Calibri"/>
          <w:color w:val="FF0000"/>
          <w:sz w:val="22"/>
          <w:szCs w:val="22"/>
        </w:rPr>
        <w:t>Ve věcech smluvních:</w:t>
      </w:r>
      <w:r>
        <w:rPr>
          <w:rFonts w:ascii="Calibri" w:hAnsi="Calibri" w:cs="Calibri"/>
          <w:color w:val="FF0000"/>
          <w:sz w:val="22"/>
          <w:szCs w:val="22"/>
        </w:rPr>
        <w:tab/>
      </w:r>
    </w:p>
    <w:p w:rsidR="00902161" w:rsidRDefault="00276C20">
      <w:pPr>
        <w:pStyle w:val="Standard"/>
        <w:widowControl w:val="0"/>
        <w:spacing w:line="276" w:lineRule="auto"/>
        <w:ind w:firstLine="708"/>
        <w:rPr>
          <w:rFonts w:ascii="Calibri" w:hAnsi="Calibri" w:cs="Calibri"/>
          <w:color w:val="FF0000"/>
          <w:sz w:val="22"/>
          <w:szCs w:val="22"/>
        </w:rPr>
      </w:pPr>
      <w:r>
        <w:rPr>
          <w:rFonts w:ascii="Calibri" w:hAnsi="Calibri" w:cs="Calibri"/>
          <w:color w:val="FF0000"/>
          <w:sz w:val="22"/>
          <w:szCs w:val="22"/>
        </w:rPr>
        <w:t>Ve věcech technických:</w:t>
      </w:r>
    </w:p>
    <w:p w:rsidR="00902161" w:rsidRDefault="00276C20">
      <w:pPr>
        <w:pStyle w:val="Standard"/>
        <w:widowControl w:val="0"/>
        <w:spacing w:line="276" w:lineRule="auto"/>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r>
        <w:rPr>
          <w:rFonts w:ascii="Calibri" w:hAnsi="Calibri" w:cs="Calibri"/>
          <w:color w:val="FF0000"/>
          <w:sz w:val="22"/>
          <w:szCs w:val="22"/>
        </w:rPr>
        <w:tab/>
      </w:r>
    </w:p>
    <w:p w:rsidR="00902161" w:rsidRDefault="00276C20">
      <w:pPr>
        <w:pStyle w:val="Nadpis3"/>
        <w:spacing w:line="276" w:lineRule="auto"/>
      </w:pPr>
      <w:r>
        <w:rPr>
          <w:rFonts w:ascii="Calibri" w:hAnsi="Calibri" w:cs="Calibri"/>
          <w:color w:val="FF0000"/>
          <w:sz w:val="22"/>
          <w:szCs w:val="22"/>
        </w:rPr>
        <w:t xml:space="preserve">Bankovní </w:t>
      </w:r>
      <w:proofErr w:type="gramStart"/>
      <w:r>
        <w:rPr>
          <w:rFonts w:ascii="Calibri" w:hAnsi="Calibri" w:cs="Calibri"/>
          <w:color w:val="FF0000"/>
          <w:sz w:val="22"/>
          <w:szCs w:val="22"/>
        </w:rPr>
        <w:t>spojení :</w:t>
      </w:r>
      <w:proofErr w:type="gramEnd"/>
      <w:r>
        <w:rPr>
          <w:rFonts w:ascii="Calibri" w:hAnsi="Calibri" w:cs="Calibri"/>
          <w:color w:val="000000"/>
          <w:sz w:val="22"/>
          <w:szCs w:val="22"/>
        </w:rPr>
        <w:tab/>
      </w:r>
      <w:r>
        <w:rPr>
          <w:rFonts w:ascii="Calibri" w:hAnsi="Calibri" w:cs="Calibri"/>
          <w:color w:val="000000"/>
          <w:sz w:val="22"/>
          <w:szCs w:val="22"/>
        </w:rPr>
        <w:tab/>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II.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Předmět plnění</w:t>
      </w:r>
    </w:p>
    <w:p w:rsidR="00902161" w:rsidRDefault="00902161">
      <w:pPr>
        <w:pStyle w:val="Standard"/>
        <w:widowControl w:val="0"/>
        <w:spacing w:line="276" w:lineRule="auto"/>
        <w:rPr>
          <w:rFonts w:ascii="Calibri" w:hAnsi="Calibri" w:cs="Calibri"/>
          <w:b/>
          <w:color w:val="000000"/>
          <w:sz w:val="22"/>
          <w:szCs w:val="22"/>
        </w:rPr>
      </w:pPr>
    </w:p>
    <w:p w:rsidR="00902161" w:rsidRDefault="00276C20">
      <w:pPr>
        <w:pStyle w:val="Standard"/>
        <w:widowControl w:val="0"/>
        <w:spacing w:line="276" w:lineRule="auto"/>
        <w:ind w:left="567" w:hanging="567"/>
      </w:pPr>
      <w:proofErr w:type="gramStart"/>
      <w:r>
        <w:rPr>
          <w:rFonts w:ascii="Calibri" w:hAnsi="Calibri" w:cs="Calibri"/>
          <w:color w:val="000000"/>
          <w:sz w:val="22"/>
          <w:szCs w:val="22"/>
        </w:rPr>
        <w:t>II.1.</w:t>
      </w:r>
      <w:proofErr w:type="gramEnd"/>
      <w:r>
        <w:rPr>
          <w:rFonts w:ascii="Calibri" w:hAnsi="Calibri" w:cs="Calibri"/>
          <w:color w:val="000000"/>
          <w:sz w:val="22"/>
          <w:szCs w:val="22"/>
        </w:rPr>
        <w:t xml:space="preserve">     Zhotovitel se zavazuje k provedení stavby </w:t>
      </w:r>
      <w:r>
        <w:rPr>
          <w:rFonts w:ascii="Calibri" w:hAnsi="Calibri" w:cs="Calibri"/>
          <w:b/>
          <w:color w:val="000000"/>
          <w:sz w:val="22"/>
          <w:szCs w:val="22"/>
        </w:rPr>
        <w:t>"</w:t>
      </w:r>
      <w:r>
        <w:rPr>
          <w:rFonts w:ascii="Calibri" w:hAnsi="Calibri" w:cs="Calibri"/>
          <w:sz w:val="22"/>
          <w:szCs w:val="22"/>
        </w:rPr>
        <w:t>Snížení energetické náročnosti budovy Mateřské</w:t>
      </w:r>
    </w:p>
    <w:p w:rsidR="00902161" w:rsidRDefault="00276C20">
      <w:pPr>
        <w:pStyle w:val="Standard"/>
        <w:widowControl w:val="0"/>
        <w:spacing w:line="276" w:lineRule="auto"/>
        <w:ind w:left="567" w:hanging="567"/>
      </w:pPr>
      <w:r>
        <w:rPr>
          <w:rFonts w:ascii="Calibri" w:hAnsi="Calibri" w:cs="Calibri"/>
          <w:sz w:val="22"/>
          <w:szCs w:val="22"/>
        </w:rPr>
        <w:t xml:space="preserve">            školky v Opatovicích</w:t>
      </w:r>
      <w:r>
        <w:rPr>
          <w:rFonts w:ascii="Calibri" w:hAnsi="Calibri" w:cs="Calibri"/>
          <w:b/>
          <w:color w:val="000000"/>
          <w:sz w:val="22"/>
          <w:szCs w:val="22"/>
        </w:rPr>
        <w:t xml:space="preserve"> "</w:t>
      </w:r>
      <w:r>
        <w:rPr>
          <w:rFonts w:ascii="Calibri" w:hAnsi="Calibri" w:cs="Calibri"/>
          <w:color w:val="000000"/>
          <w:sz w:val="22"/>
          <w:szCs w:val="22"/>
        </w:rPr>
        <w:t xml:space="preserve"> v souladu </w:t>
      </w:r>
      <w:r w:rsidR="0069435B">
        <w:rPr>
          <w:rFonts w:ascii="Calibri" w:hAnsi="Calibri" w:cs="Calibri"/>
          <w:color w:val="000000"/>
          <w:sz w:val="22"/>
          <w:szCs w:val="22"/>
        </w:rPr>
        <w:t xml:space="preserve">s nabídkou předloženou v rámci </w:t>
      </w:r>
      <w:r>
        <w:rPr>
          <w:rFonts w:ascii="Calibri" w:hAnsi="Calibri" w:cs="Calibri"/>
          <w:color w:val="000000"/>
          <w:sz w:val="22"/>
          <w:szCs w:val="22"/>
        </w:rPr>
        <w:t xml:space="preserve">výběrového </w:t>
      </w:r>
      <w:proofErr w:type="gramStart"/>
      <w:r>
        <w:rPr>
          <w:rFonts w:ascii="Calibri" w:hAnsi="Calibri" w:cs="Calibri"/>
          <w:color w:val="000000"/>
          <w:sz w:val="22"/>
          <w:szCs w:val="22"/>
        </w:rPr>
        <w:t>řízení   na</w:t>
      </w:r>
      <w:proofErr w:type="gramEnd"/>
      <w:r>
        <w:rPr>
          <w:rFonts w:ascii="Calibri" w:hAnsi="Calibri" w:cs="Calibri"/>
          <w:color w:val="000000"/>
          <w:sz w:val="22"/>
          <w:szCs w:val="22"/>
        </w:rPr>
        <w:t xml:space="preserve"> tuto          akci.</w:t>
      </w:r>
    </w:p>
    <w:p w:rsidR="00902161" w:rsidRDefault="00276C20">
      <w:pPr>
        <w:pStyle w:val="Standard"/>
        <w:widowControl w:val="0"/>
        <w:spacing w:line="276" w:lineRule="auto"/>
        <w:ind w:left="567" w:hanging="705"/>
        <w:jc w:val="both"/>
        <w:rPr>
          <w:rFonts w:ascii="Calibri" w:hAnsi="Calibri" w:cs="Calibri"/>
          <w:color w:val="000000"/>
          <w:sz w:val="22"/>
          <w:szCs w:val="22"/>
        </w:rPr>
      </w:pPr>
      <w:r>
        <w:rPr>
          <w:rFonts w:ascii="Calibri" w:hAnsi="Calibri" w:cs="Calibri"/>
          <w:color w:val="000000"/>
          <w:sz w:val="22"/>
          <w:szCs w:val="22"/>
        </w:rPr>
        <w:t xml:space="preserve">               Předmět díla je specifikován projektovou dokumentací vypracovanou projekční firmou ABC – Ing. Bronislav Hostaša v 05/2012 pod zak.č.1046/2,I. a II. etapa, výkazem výměr a rozpočtem zhotovitele, který je nedílnou součástí této smlouvy.</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SO 005 II. etapa – úprava kanalizace není v této PD specifikován ani není předmětem díla. Technické provedení a rozsah prací bude možné navrhnout až po odkopání suterénního zdiva pro provedení odvodňovací drenáže a zjištění skutečného stavu této kanalizace.</w:t>
      </w:r>
    </w:p>
    <w:p w:rsidR="00902161" w:rsidRDefault="00902161">
      <w:pPr>
        <w:pStyle w:val="Standard"/>
        <w:widowControl w:val="0"/>
        <w:spacing w:line="276" w:lineRule="auto"/>
        <w:ind w:left="567" w:hanging="567"/>
        <w:jc w:val="both"/>
        <w:rPr>
          <w:rFonts w:ascii="Calibri" w:hAnsi="Calibri" w:cs="Calibri"/>
          <w:color w:val="000000"/>
          <w:sz w:val="22"/>
          <w:szCs w:val="22"/>
        </w:rPr>
      </w:pPr>
    </w:p>
    <w:p w:rsidR="00902161" w:rsidRDefault="00276C20">
      <w:pPr>
        <w:pStyle w:val="Standard"/>
        <w:widowControl w:val="0"/>
        <w:spacing w:line="276" w:lineRule="auto"/>
        <w:jc w:val="both"/>
        <w:rPr>
          <w:rFonts w:ascii="Calibri" w:hAnsi="Calibri" w:cs="Calibri"/>
          <w:color w:val="000000"/>
          <w:sz w:val="22"/>
          <w:szCs w:val="22"/>
        </w:rPr>
      </w:pPr>
      <w:proofErr w:type="gramStart"/>
      <w:r>
        <w:rPr>
          <w:rFonts w:ascii="Calibri" w:hAnsi="Calibri" w:cs="Calibri"/>
          <w:color w:val="000000"/>
          <w:sz w:val="22"/>
          <w:szCs w:val="22"/>
        </w:rPr>
        <w:t>II.2.</w:t>
      </w:r>
      <w:proofErr w:type="gramEnd"/>
      <w:r>
        <w:rPr>
          <w:rFonts w:ascii="Calibri" w:hAnsi="Calibri" w:cs="Calibri"/>
          <w:color w:val="000000"/>
          <w:sz w:val="22"/>
          <w:szCs w:val="22"/>
        </w:rPr>
        <w:t xml:space="preserve">    Objednatel se zavazuje k zaplacení ceny za provedené práce.</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proofErr w:type="gramStart"/>
      <w:r>
        <w:rPr>
          <w:rFonts w:ascii="Calibri" w:hAnsi="Calibri" w:cs="Calibri"/>
          <w:color w:val="000000"/>
          <w:sz w:val="22"/>
          <w:szCs w:val="22"/>
        </w:rPr>
        <w:t>II.3.</w:t>
      </w:r>
      <w:proofErr w:type="gramEnd"/>
      <w:r>
        <w:rPr>
          <w:rFonts w:ascii="Calibri" w:hAnsi="Calibri" w:cs="Calibri"/>
          <w:color w:val="000000"/>
          <w:sz w:val="22"/>
          <w:szCs w:val="22"/>
        </w:rPr>
        <w:t xml:space="preserve">  Zhotovitel potvrzuje, že se v plném rozsahu seznámil s rozsahem a povahou </w:t>
      </w:r>
      <w:proofErr w:type="gramStart"/>
      <w:r>
        <w:rPr>
          <w:rFonts w:ascii="Calibri" w:hAnsi="Calibri" w:cs="Calibri"/>
          <w:color w:val="000000"/>
          <w:sz w:val="22"/>
          <w:szCs w:val="22"/>
        </w:rPr>
        <w:t xml:space="preserve">předmětu              </w:t>
      </w:r>
      <w:r w:rsidR="0069435B">
        <w:rPr>
          <w:rFonts w:ascii="Calibri" w:hAnsi="Calibri" w:cs="Calibri"/>
          <w:color w:val="000000"/>
          <w:sz w:val="22"/>
          <w:szCs w:val="22"/>
        </w:rPr>
        <w:lastRenderedPageBreak/>
        <w:t>díla</w:t>
      </w:r>
      <w:proofErr w:type="gramEnd"/>
      <w:r w:rsidR="0069435B">
        <w:rPr>
          <w:rFonts w:ascii="Calibri" w:hAnsi="Calibri" w:cs="Calibri"/>
          <w:color w:val="000000"/>
          <w:sz w:val="22"/>
          <w:szCs w:val="22"/>
        </w:rPr>
        <w:t xml:space="preserve">, a že jsou mu známy </w:t>
      </w:r>
      <w:r>
        <w:rPr>
          <w:rFonts w:ascii="Calibri" w:hAnsi="Calibri" w:cs="Calibri"/>
          <w:color w:val="000000"/>
          <w:sz w:val="22"/>
          <w:szCs w:val="22"/>
        </w:rPr>
        <w:t>veškeré technické,</w:t>
      </w:r>
      <w:r w:rsidR="0069435B">
        <w:rPr>
          <w:rFonts w:ascii="Calibri" w:hAnsi="Calibri" w:cs="Calibri"/>
          <w:color w:val="000000"/>
          <w:sz w:val="22"/>
          <w:szCs w:val="22"/>
        </w:rPr>
        <w:t xml:space="preserve"> </w:t>
      </w:r>
      <w:r>
        <w:rPr>
          <w:rFonts w:ascii="Calibri" w:hAnsi="Calibri" w:cs="Calibri"/>
          <w:color w:val="000000"/>
          <w:sz w:val="22"/>
          <w:szCs w:val="22"/>
        </w:rPr>
        <w:t>kvalitativní a jiné podmínky  nezbytné pro</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realizaci díla.</w:t>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III.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Cena</w:t>
      </w:r>
    </w:p>
    <w:p w:rsidR="00902161" w:rsidRDefault="00902161">
      <w:pPr>
        <w:pStyle w:val="Standard"/>
        <w:widowControl w:val="0"/>
        <w:spacing w:line="276" w:lineRule="auto"/>
        <w:rPr>
          <w:rFonts w:ascii="Calibri" w:hAnsi="Calibri" w:cs="Calibri"/>
          <w:b/>
          <w:color w:val="000000"/>
          <w:sz w:val="22"/>
          <w:szCs w:val="22"/>
        </w:rPr>
      </w:pPr>
    </w:p>
    <w:p w:rsidR="00902161" w:rsidRDefault="00276C20">
      <w:pPr>
        <w:pStyle w:val="Standard"/>
        <w:widowControl w:val="0"/>
        <w:spacing w:line="276" w:lineRule="auto"/>
        <w:jc w:val="both"/>
        <w:rPr>
          <w:rFonts w:ascii="Calibri" w:hAnsi="Calibri" w:cs="Calibri"/>
          <w:color w:val="000000"/>
          <w:sz w:val="22"/>
          <w:szCs w:val="22"/>
        </w:rPr>
      </w:pPr>
      <w:r>
        <w:rPr>
          <w:rFonts w:ascii="Calibri" w:hAnsi="Calibri" w:cs="Calibri"/>
          <w:color w:val="000000"/>
          <w:sz w:val="22"/>
          <w:szCs w:val="22"/>
        </w:rPr>
        <w:t xml:space="preserve">III. 1. </w:t>
      </w:r>
      <w:r>
        <w:rPr>
          <w:rFonts w:ascii="Calibri" w:hAnsi="Calibri" w:cs="Calibri"/>
          <w:color w:val="000000"/>
          <w:sz w:val="22"/>
          <w:szCs w:val="22"/>
        </w:rPr>
        <w:tab/>
        <w:t>Smluvní strany se vzájemně dohodly na pevné ceně dle nabídky ve výši:</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firstLine="708"/>
        <w:jc w:val="both"/>
        <w:rPr>
          <w:rFonts w:ascii="Calibri" w:hAnsi="Calibri" w:cs="Calibri"/>
          <w:b/>
          <w:color w:val="FF0000"/>
          <w:sz w:val="22"/>
          <w:szCs w:val="22"/>
        </w:rPr>
      </w:pPr>
      <w:r>
        <w:rPr>
          <w:rFonts w:ascii="Calibri" w:hAnsi="Calibri" w:cs="Calibri"/>
          <w:b/>
          <w:color w:val="FF0000"/>
          <w:sz w:val="22"/>
          <w:szCs w:val="22"/>
        </w:rPr>
        <w:t xml:space="preserve">Cena bez DPH                               </w:t>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t>Kč</w:t>
      </w:r>
    </w:p>
    <w:p w:rsidR="00902161" w:rsidRDefault="00276C20">
      <w:pPr>
        <w:pStyle w:val="Standard"/>
        <w:widowControl w:val="0"/>
        <w:spacing w:line="276" w:lineRule="auto"/>
        <w:ind w:firstLine="708"/>
        <w:jc w:val="both"/>
        <w:rPr>
          <w:rFonts w:ascii="Calibri" w:hAnsi="Calibri" w:cs="Calibri"/>
          <w:b/>
          <w:color w:val="FF0000"/>
          <w:sz w:val="22"/>
          <w:szCs w:val="22"/>
        </w:rPr>
      </w:pPr>
      <w:r>
        <w:rPr>
          <w:rFonts w:ascii="Calibri" w:hAnsi="Calibri" w:cs="Calibri"/>
          <w:b/>
          <w:color w:val="FF0000"/>
          <w:sz w:val="22"/>
          <w:szCs w:val="22"/>
        </w:rPr>
        <w:t>DPH</w:t>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t>Kč</w:t>
      </w:r>
    </w:p>
    <w:p w:rsidR="00902161" w:rsidRDefault="00276C20">
      <w:pPr>
        <w:pStyle w:val="Standard"/>
        <w:widowControl w:val="0"/>
        <w:spacing w:line="276" w:lineRule="auto"/>
        <w:ind w:firstLine="708"/>
        <w:jc w:val="both"/>
        <w:rPr>
          <w:rFonts w:ascii="Calibri" w:hAnsi="Calibri" w:cs="Calibri"/>
          <w:b/>
          <w:color w:val="FF0000"/>
          <w:sz w:val="22"/>
          <w:szCs w:val="22"/>
        </w:rPr>
      </w:pPr>
      <w:r>
        <w:rPr>
          <w:rFonts w:ascii="Calibri" w:hAnsi="Calibri" w:cs="Calibri"/>
          <w:b/>
          <w:color w:val="FF0000"/>
          <w:sz w:val="22"/>
          <w:szCs w:val="22"/>
        </w:rPr>
        <w:t xml:space="preserve">Cena včetně DPH </w:t>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t>Kč</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jc w:val="both"/>
        <w:rPr>
          <w:rFonts w:ascii="Calibri" w:hAnsi="Calibri" w:cs="Calibri"/>
          <w:color w:val="000000"/>
          <w:sz w:val="22"/>
          <w:szCs w:val="22"/>
        </w:rPr>
      </w:pPr>
      <w:r>
        <w:rPr>
          <w:rFonts w:ascii="Calibri" w:hAnsi="Calibri" w:cs="Calibri"/>
          <w:color w:val="000000"/>
          <w:sz w:val="22"/>
          <w:szCs w:val="22"/>
        </w:rPr>
        <w:t xml:space="preserve">III. 2. </w:t>
      </w:r>
      <w:r>
        <w:rPr>
          <w:rFonts w:ascii="Calibri" w:hAnsi="Calibri" w:cs="Calibri"/>
          <w:color w:val="000000"/>
          <w:sz w:val="22"/>
          <w:szCs w:val="22"/>
        </w:rPr>
        <w:tab/>
        <w:t>Smluvní cenu je možné změnit pouze v případě, že:</w:t>
      </w:r>
    </w:p>
    <w:p w:rsidR="00902161" w:rsidRDefault="00276C20">
      <w:pPr>
        <w:pStyle w:val="Standard"/>
        <w:widowControl w:val="0"/>
        <w:spacing w:line="276" w:lineRule="auto"/>
        <w:jc w:val="both"/>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dojde před nebo v průběhu realizace veřejné zakázky ke změnám sazeb DPH, </w:t>
      </w:r>
    </w:p>
    <w:p w:rsidR="00902161" w:rsidRDefault="00276C20">
      <w:pPr>
        <w:pStyle w:val="Standard"/>
        <w:widowControl w:val="0"/>
        <w:spacing w:line="276" w:lineRule="auto"/>
        <w:ind w:left="708"/>
        <w:jc w:val="both"/>
        <w:rPr>
          <w:rFonts w:ascii="Calibri" w:hAnsi="Calibri" w:cs="Calibri"/>
          <w:color w:val="000000"/>
          <w:sz w:val="22"/>
          <w:szCs w:val="22"/>
        </w:rPr>
      </w:pPr>
      <w:r>
        <w:rPr>
          <w:rFonts w:ascii="Calibri" w:hAnsi="Calibri" w:cs="Calibri"/>
          <w:color w:val="000000"/>
          <w:sz w:val="22"/>
          <w:szCs w:val="22"/>
        </w:rPr>
        <w:t>- bude-li objednatel požadovat i provedení jiných prací a dodávek, které nebyly součástí</w:t>
      </w:r>
    </w:p>
    <w:p w:rsidR="00902161" w:rsidRDefault="00276C20">
      <w:pPr>
        <w:pStyle w:val="Standard"/>
        <w:widowControl w:val="0"/>
        <w:spacing w:line="276" w:lineRule="auto"/>
        <w:ind w:left="708"/>
        <w:jc w:val="both"/>
        <w:rPr>
          <w:rFonts w:ascii="Calibri" w:hAnsi="Calibri" w:cs="Calibri"/>
          <w:color w:val="000000"/>
          <w:sz w:val="22"/>
          <w:szCs w:val="22"/>
        </w:rPr>
      </w:pPr>
      <w:r>
        <w:rPr>
          <w:rFonts w:ascii="Calibri" w:hAnsi="Calibri" w:cs="Calibri"/>
          <w:color w:val="000000"/>
          <w:sz w:val="22"/>
          <w:szCs w:val="22"/>
        </w:rPr>
        <w:t xml:space="preserve">  zadávací dokumentace, nebo je objednatel bude požadovat nad rámec zadaného rozsahu.             </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III. 3. </w:t>
      </w:r>
      <w:r>
        <w:rPr>
          <w:rFonts w:ascii="Calibri" w:hAnsi="Calibri" w:cs="Calibri"/>
          <w:color w:val="000000"/>
          <w:sz w:val="22"/>
          <w:szCs w:val="22"/>
        </w:rPr>
        <w:tab/>
        <w:t>Ocenění těchto prací bude provedeno v případě shody s položkami v nabídkovém rozpočtu</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v jednotkových cenách dle nabídkového rozpočtu, v případě ostatních dodávek a prací v cenách dle doho</w:t>
      </w:r>
      <w:r w:rsidR="0069435B">
        <w:rPr>
          <w:rFonts w:ascii="Calibri" w:hAnsi="Calibri" w:cs="Calibri"/>
          <w:color w:val="000000"/>
          <w:sz w:val="22"/>
          <w:szCs w:val="22"/>
        </w:rPr>
        <w:t>dy obou stran, které nepřekročí</w:t>
      </w:r>
      <w:r>
        <w:rPr>
          <w:rFonts w:ascii="Calibri" w:hAnsi="Calibri" w:cs="Calibri"/>
          <w:color w:val="000000"/>
          <w:sz w:val="22"/>
          <w:szCs w:val="22"/>
        </w:rPr>
        <w:t xml:space="preserve"> směrné ceny stavebních prací dle ÚRS Praha v CÚ 2013.</w:t>
      </w:r>
    </w:p>
    <w:p w:rsidR="00902161" w:rsidRDefault="00902161">
      <w:pPr>
        <w:pStyle w:val="Standard"/>
        <w:widowControl w:val="0"/>
        <w:spacing w:line="276" w:lineRule="auto"/>
        <w:jc w:val="center"/>
        <w:rPr>
          <w:rFonts w:ascii="Calibri" w:hAnsi="Calibri" w:cs="Calibri"/>
          <w:b/>
          <w:color w:val="000000"/>
          <w:sz w:val="22"/>
          <w:szCs w:val="22"/>
        </w:rPr>
      </w:pP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IV.</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Doba plnění</w:t>
      </w:r>
    </w:p>
    <w:p w:rsidR="00902161" w:rsidRDefault="00902161">
      <w:pPr>
        <w:pStyle w:val="Standard"/>
        <w:widowControl w:val="0"/>
        <w:spacing w:line="276" w:lineRule="auto"/>
        <w:jc w:val="both"/>
        <w:rPr>
          <w:rFonts w:ascii="Calibri" w:hAnsi="Calibri" w:cs="Calibri"/>
          <w:b/>
          <w:color w:val="000000"/>
          <w:sz w:val="22"/>
          <w:szCs w:val="22"/>
        </w:rPr>
      </w:pPr>
    </w:p>
    <w:p w:rsidR="00902161" w:rsidRDefault="00276C20">
      <w:pPr>
        <w:pStyle w:val="Standard"/>
        <w:widowControl w:val="0"/>
        <w:spacing w:line="276" w:lineRule="auto"/>
        <w:jc w:val="both"/>
        <w:rPr>
          <w:rFonts w:ascii="Calibri" w:hAnsi="Calibri" w:cs="Calibri"/>
          <w:color w:val="000000"/>
          <w:sz w:val="22"/>
          <w:szCs w:val="22"/>
        </w:rPr>
      </w:pPr>
      <w:r>
        <w:rPr>
          <w:rFonts w:ascii="Calibri" w:hAnsi="Calibri" w:cs="Calibri"/>
          <w:color w:val="000000"/>
          <w:sz w:val="22"/>
          <w:szCs w:val="22"/>
        </w:rPr>
        <w:t>IV. 1.</w:t>
      </w:r>
      <w:r>
        <w:rPr>
          <w:rFonts w:ascii="Calibri" w:hAnsi="Calibri" w:cs="Calibri"/>
          <w:color w:val="000000"/>
          <w:sz w:val="22"/>
          <w:szCs w:val="22"/>
        </w:rPr>
        <w:tab/>
        <w:t xml:space="preserve"> Práce budou provedeny v těchto termínech:</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2400" w:hanging="1692"/>
        <w:jc w:val="both"/>
        <w:rPr>
          <w:rFonts w:ascii="Calibri" w:hAnsi="Calibri" w:cs="Calibri"/>
          <w:sz w:val="22"/>
          <w:szCs w:val="22"/>
        </w:rPr>
      </w:pPr>
      <w:r>
        <w:rPr>
          <w:rFonts w:ascii="Calibri" w:hAnsi="Calibri" w:cs="Calibri"/>
          <w:sz w:val="22"/>
          <w:szCs w:val="22"/>
        </w:rPr>
        <w:t>- zahájení prací</w:t>
      </w:r>
      <w:r>
        <w:rPr>
          <w:rFonts w:ascii="Calibri" w:hAnsi="Calibri" w:cs="Calibri"/>
          <w:sz w:val="22"/>
          <w:szCs w:val="22"/>
        </w:rPr>
        <w:tab/>
        <w:t>- 1. srpna 2013</w:t>
      </w:r>
      <w:r>
        <w:rPr>
          <w:rFonts w:ascii="Calibri" w:hAnsi="Calibri" w:cs="Calibri"/>
          <w:sz w:val="22"/>
          <w:szCs w:val="22"/>
        </w:rPr>
        <w:tab/>
      </w:r>
    </w:p>
    <w:p w:rsidR="00902161" w:rsidRDefault="00276C20">
      <w:pPr>
        <w:pStyle w:val="Standard"/>
        <w:widowControl w:val="0"/>
        <w:spacing w:line="276" w:lineRule="auto"/>
        <w:ind w:left="2400" w:hanging="1692"/>
        <w:jc w:val="both"/>
        <w:rPr>
          <w:rFonts w:ascii="Calibri" w:hAnsi="Calibri" w:cs="Calibri"/>
          <w:sz w:val="22"/>
          <w:szCs w:val="22"/>
        </w:rPr>
      </w:pPr>
      <w:r>
        <w:rPr>
          <w:rFonts w:ascii="Calibri" w:hAnsi="Calibri" w:cs="Calibri"/>
          <w:sz w:val="22"/>
          <w:szCs w:val="22"/>
        </w:rPr>
        <w:t>- ukončení prací</w:t>
      </w:r>
      <w:r>
        <w:rPr>
          <w:rFonts w:ascii="Calibri" w:hAnsi="Calibri" w:cs="Calibri"/>
          <w:sz w:val="22"/>
          <w:szCs w:val="22"/>
        </w:rPr>
        <w:tab/>
        <w:t>- 30. listopadu 2013</w:t>
      </w:r>
    </w:p>
    <w:p w:rsidR="00902161" w:rsidRDefault="00902161">
      <w:pPr>
        <w:pStyle w:val="Standard"/>
        <w:widowControl w:val="0"/>
        <w:spacing w:line="276" w:lineRule="auto"/>
        <w:ind w:left="2400" w:hanging="2160"/>
        <w:jc w:val="both"/>
        <w:rPr>
          <w:rFonts w:ascii="Calibri" w:hAnsi="Calibri" w:cs="Calibri"/>
          <w:color w:val="000000"/>
          <w:sz w:val="22"/>
          <w:szCs w:val="22"/>
        </w:rPr>
      </w:pPr>
    </w:p>
    <w:p w:rsidR="00902161" w:rsidRDefault="00276C20">
      <w:pPr>
        <w:pStyle w:val="Style11"/>
        <w:widowControl/>
        <w:spacing w:line="276" w:lineRule="auto"/>
        <w:ind w:left="705" w:hanging="705"/>
      </w:pPr>
      <w:r>
        <w:rPr>
          <w:rFonts w:ascii="Calibri" w:hAnsi="Calibri" w:cs="Calibri"/>
          <w:color w:val="000000"/>
          <w:sz w:val="22"/>
          <w:szCs w:val="22"/>
        </w:rPr>
        <w:t xml:space="preserve">IV. 2. </w:t>
      </w:r>
      <w:r>
        <w:rPr>
          <w:rFonts w:ascii="Calibri" w:hAnsi="Calibri" w:cs="Calibri"/>
          <w:color w:val="000000"/>
          <w:sz w:val="22"/>
          <w:szCs w:val="22"/>
        </w:rPr>
        <w:tab/>
      </w:r>
      <w:r>
        <w:rPr>
          <w:rStyle w:val="FontStyle19"/>
          <w:rFonts w:ascii="Calibri" w:hAnsi="Calibri" w:cs="Calibri"/>
          <w:color w:val="000000"/>
          <w:sz w:val="22"/>
          <w:szCs w:val="22"/>
        </w:rPr>
        <w:t>Pokud z jakýchkoliv důvodů na straně objednatele nebude možné termín předpokládaného zahájení stavby dodržet, navržený termín dokončení stavby bude upraven o dobu, po kterou nebylo možné stavbu zahájit. Termín plnění zakázky je předpokládaný, plnění může být zahájeno až po obdržení registračního listu o přiznání dotace z OPŽP.</w:t>
      </w:r>
      <w:r w:rsidR="00A12473">
        <w:rPr>
          <w:rStyle w:val="FontStyle19"/>
          <w:rFonts w:ascii="Calibri" w:hAnsi="Calibri" w:cs="Calibri"/>
          <w:color w:val="000000"/>
          <w:sz w:val="22"/>
          <w:szCs w:val="22"/>
        </w:rPr>
        <w:t xml:space="preserve"> Nejzazší možný termín ukončení realizace díla je 30.</w:t>
      </w:r>
      <w:r w:rsidR="00165A16">
        <w:rPr>
          <w:rStyle w:val="FontStyle19"/>
          <w:rFonts w:ascii="Calibri" w:hAnsi="Calibri" w:cs="Calibri"/>
          <w:color w:val="000000"/>
          <w:sz w:val="22"/>
          <w:szCs w:val="22"/>
        </w:rPr>
        <w:t>11</w:t>
      </w:r>
      <w:r w:rsidR="00A12473">
        <w:rPr>
          <w:rStyle w:val="FontStyle19"/>
          <w:rFonts w:ascii="Calibri" w:hAnsi="Calibri" w:cs="Calibri"/>
          <w:color w:val="000000"/>
          <w:sz w:val="22"/>
          <w:szCs w:val="22"/>
        </w:rPr>
        <w:t>.201</w:t>
      </w:r>
      <w:r w:rsidR="00165A16">
        <w:rPr>
          <w:rStyle w:val="FontStyle19"/>
          <w:rFonts w:ascii="Calibri" w:hAnsi="Calibri" w:cs="Calibri"/>
          <w:color w:val="000000"/>
          <w:sz w:val="22"/>
          <w:szCs w:val="22"/>
        </w:rPr>
        <w:t>4</w:t>
      </w:r>
      <w:r w:rsidR="00A12473">
        <w:rPr>
          <w:rStyle w:val="FontStyle19"/>
          <w:rFonts w:ascii="Calibri" w:hAnsi="Calibri" w:cs="Calibri"/>
          <w:color w:val="000000"/>
          <w:sz w:val="22"/>
          <w:szCs w:val="22"/>
        </w:rPr>
        <w:t>.</w:t>
      </w:r>
      <w:bookmarkStart w:id="0" w:name="_GoBack"/>
      <w:bookmarkEnd w:id="0"/>
    </w:p>
    <w:p w:rsidR="00902161" w:rsidRDefault="00902161">
      <w:pPr>
        <w:pStyle w:val="Standard"/>
        <w:widowControl w:val="0"/>
        <w:spacing w:line="276" w:lineRule="auto"/>
        <w:jc w:val="center"/>
        <w:rPr>
          <w:rFonts w:ascii="Calibri" w:hAnsi="Calibri" w:cs="Calibri"/>
          <w:b/>
          <w:color w:val="000000"/>
          <w:sz w:val="22"/>
          <w:szCs w:val="22"/>
        </w:rPr>
      </w:pP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V.</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Platební podmínky</w:t>
      </w:r>
    </w:p>
    <w:p w:rsidR="00902161" w:rsidRDefault="00902161">
      <w:pPr>
        <w:pStyle w:val="Standard"/>
        <w:spacing w:line="276" w:lineRule="auto"/>
        <w:jc w:val="both"/>
        <w:rPr>
          <w:rFonts w:ascii="Calibri" w:hAnsi="Calibri" w:cs="Calibri"/>
          <w:color w:val="000000"/>
          <w:sz w:val="22"/>
          <w:szCs w:val="22"/>
        </w:rPr>
      </w:pPr>
    </w:p>
    <w:p w:rsidR="00902161" w:rsidRDefault="00276C20" w:rsidP="0069435B">
      <w:pPr>
        <w:pStyle w:val="Standard"/>
        <w:spacing w:line="276" w:lineRule="auto"/>
        <w:ind w:left="705" w:hanging="705"/>
        <w:jc w:val="both"/>
        <w:rPr>
          <w:rFonts w:ascii="Calibri" w:hAnsi="Calibri" w:cs="Calibri"/>
          <w:sz w:val="22"/>
          <w:szCs w:val="22"/>
        </w:rPr>
      </w:pPr>
      <w:r>
        <w:rPr>
          <w:rFonts w:ascii="Calibri" w:hAnsi="Calibri" w:cs="Calibri"/>
          <w:color w:val="000000"/>
          <w:sz w:val="22"/>
          <w:szCs w:val="22"/>
        </w:rPr>
        <w:t>V. 1.    Zadavatel nebude poskytovat zálohy.</w:t>
      </w:r>
      <w:r>
        <w:rPr>
          <w:rFonts w:ascii="Calibri" w:hAnsi="Calibri" w:cs="Calibri"/>
          <w:sz w:val="22"/>
          <w:szCs w:val="22"/>
        </w:rPr>
        <w:t xml:space="preserve"> Provedené práce budou uhrazeny na základě </w:t>
      </w:r>
      <w:proofErr w:type="gramStart"/>
      <w:r>
        <w:rPr>
          <w:rFonts w:ascii="Calibri" w:hAnsi="Calibri" w:cs="Calibri"/>
          <w:sz w:val="22"/>
          <w:szCs w:val="22"/>
        </w:rPr>
        <w:t>jedné            faktury</w:t>
      </w:r>
      <w:proofErr w:type="gramEnd"/>
      <w:r>
        <w:rPr>
          <w:rFonts w:ascii="Calibri" w:hAnsi="Calibri" w:cs="Calibri"/>
          <w:sz w:val="22"/>
          <w:szCs w:val="22"/>
        </w:rPr>
        <w:t xml:space="preserve"> vystavené po předání a převzetí celého díla bez vad a nedodělků. V případě, kdy v zápise o předání a převzetí budou drobné ojedinělé nedodělky, které neohrožují bezpečnost a nebrání užívání díla je objednatel oprávněn pozastavit částku ve výši 10% z celkové ceny díla. Tato pozastávka je splatná do </w:t>
      </w:r>
      <w:proofErr w:type="gramStart"/>
      <w:r>
        <w:rPr>
          <w:rFonts w:ascii="Calibri" w:hAnsi="Calibri" w:cs="Calibri"/>
          <w:sz w:val="22"/>
          <w:szCs w:val="22"/>
        </w:rPr>
        <w:t>60</w:t>
      </w:r>
      <w:proofErr w:type="gramEnd"/>
      <w:r>
        <w:rPr>
          <w:rFonts w:ascii="Calibri" w:hAnsi="Calibri" w:cs="Calibri"/>
          <w:sz w:val="22"/>
          <w:szCs w:val="22"/>
        </w:rPr>
        <w:t>-</w:t>
      </w:r>
      <w:proofErr w:type="gramStart"/>
      <w:r>
        <w:rPr>
          <w:rFonts w:ascii="Calibri" w:hAnsi="Calibri" w:cs="Calibri"/>
          <w:sz w:val="22"/>
          <w:szCs w:val="22"/>
        </w:rPr>
        <w:t>ti</w:t>
      </w:r>
      <w:proofErr w:type="gramEnd"/>
      <w:r>
        <w:rPr>
          <w:rFonts w:ascii="Calibri" w:hAnsi="Calibri" w:cs="Calibri"/>
          <w:sz w:val="22"/>
          <w:szCs w:val="22"/>
        </w:rPr>
        <w:t xml:space="preserve"> dnů od prokazatelného odstranění vad a nedodělků. Platby budou probíhat výhradně v  Kč. Rovněž veškeré cenové údaje budou uváděny v  Kč.</w:t>
      </w:r>
    </w:p>
    <w:p w:rsidR="00902161" w:rsidRDefault="00902161">
      <w:pPr>
        <w:pStyle w:val="Standard"/>
        <w:spacing w:line="276" w:lineRule="auto"/>
        <w:ind w:right="198"/>
        <w:jc w:val="both"/>
        <w:rPr>
          <w:rFonts w:ascii="Calibri" w:hAnsi="Calibri" w:cs="Calibri"/>
          <w:color w:val="000000"/>
          <w:sz w:val="22"/>
          <w:szCs w:val="22"/>
        </w:rPr>
      </w:pPr>
    </w:p>
    <w:p w:rsidR="00902161" w:rsidRDefault="00276C20">
      <w:pPr>
        <w:pStyle w:val="Standard"/>
        <w:spacing w:line="276" w:lineRule="auto"/>
        <w:ind w:left="567" w:hanging="567"/>
        <w:jc w:val="both"/>
        <w:rPr>
          <w:rFonts w:ascii="Calibri" w:hAnsi="Calibri" w:cs="Calibri"/>
          <w:color w:val="000000"/>
          <w:sz w:val="22"/>
          <w:szCs w:val="22"/>
        </w:rPr>
      </w:pPr>
      <w:r>
        <w:rPr>
          <w:rFonts w:ascii="Calibri" w:hAnsi="Calibri" w:cs="Calibri"/>
          <w:color w:val="000000"/>
          <w:sz w:val="22"/>
          <w:szCs w:val="22"/>
        </w:rPr>
        <w:lastRenderedPageBreak/>
        <w:t xml:space="preserve">V. 2. </w:t>
      </w:r>
      <w:r>
        <w:rPr>
          <w:rFonts w:ascii="Calibri" w:hAnsi="Calibri" w:cs="Calibri"/>
          <w:color w:val="000000"/>
          <w:sz w:val="22"/>
          <w:szCs w:val="22"/>
        </w:rPr>
        <w:tab/>
        <w:t>Faktura bude obsahovat: označení a její čís., číslo smlouvy o dílo a datum jejího uzavření,</w:t>
      </w:r>
      <w:r w:rsidR="0069435B">
        <w:rPr>
          <w:rFonts w:ascii="Calibri" w:hAnsi="Calibri" w:cs="Calibri"/>
          <w:color w:val="000000"/>
          <w:sz w:val="22"/>
          <w:szCs w:val="22"/>
        </w:rPr>
        <w:t xml:space="preserve"> </w:t>
      </w:r>
      <w:r>
        <w:rPr>
          <w:rFonts w:ascii="Calibri" w:hAnsi="Calibri" w:cs="Calibri"/>
          <w:color w:val="000000"/>
          <w:sz w:val="22"/>
          <w:szCs w:val="22"/>
        </w:rPr>
        <w:t xml:space="preserve">             název a sídlo </w:t>
      </w:r>
      <w:proofErr w:type="spellStart"/>
      <w:r>
        <w:rPr>
          <w:rFonts w:ascii="Calibri" w:hAnsi="Calibri" w:cs="Calibri"/>
          <w:color w:val="000000"/>
          <w:sz w:val="22"/>
          <w:szCs w:val="22"/>
        </w:rPr>
        <w:t>sml</w:t>
      </w:r>
      <w:proofErr w:type="spellEnd"/>
      <w:r>
        <w:rPr>
          <w:rFonts w:ascii="Calibri" w:hAnsi="Calibri" w:cs="Calibri"/>
          <w:color w:val="000000"/>
          <w:sz w:val="22"/>
          <w:szCs w:val="22"/>
        </w:rPr>
        <w:t xml:space="preserve">. stran, IČ a DIČ, předmět plnění a název akce, datum odeslání fa a datum splatnosti, označ. </w:t>
      </w:r>
      <w:proofErr w:type="gramStart"/>
      <w:r>
        <w:rPr>
          <w:rFonts w:ascii="Calibri" w:hAnsi="Calibri" w:cs="Calibri"/>
          <w:color w:val="000000"/>
          <w:sz w:val="22"/>
          <w:szCs w:val="22"/>
        </w:rPr>
        <w:t>banky</w:t>
      </w:r>
      <w:proofErr w:type="gramEnd"/>
      <w:r>
        <w:rPr>
          <w:rFonts w:ascii="Calibri" w:hAnsi="Calibri" w:cs="Calibri"/>
          <w:color w:val="000000"/>
          <w:sz w:val="22"/>
          <w:szCs w:val="22"/>
        </w:rPr>
        <w:t xml:space="preserve"> a čís. účtu na který má být platba provedena, fakturovaná částka, položkový soupis provedených prací odsouhlasený zástupcem objednatele na stavbě.</w:t>
      </w:r>
    </w:p>
    <w:p w:rsidR="00902161" w:rsidRDefault="00902161">
      <w:pPr>
        <w:pStyle w:val="Standard"/>
        <w:spacing w:line="276" w:lineRule="auto"/>
        <w:ind w:right="198"/>
        <w:jc w:val="both"/>
        <w:rPr>
          <w:rFonts w:ascii="Calibri" w:hAnsi="Calibri" w:cs="Calibri"/>
          <w:color w:val="000000"/>
          <w:sz w:val="22"/>
          <w:szCs w:val="22"/>
        </w:rPr>
      </w:pPr>
    </w:p>
    <w:p w:rsidR="00902161" w:rsidRDefault="00276C20">
      <w:pPr>
        <w:pStyle w:val="Standard"/>
        <w:spacing w:line="276" w:lineRule="auto"/>
        <w:rPr>
          <w:rFonts w:ascii="Calibri" w:hAnsi="Calibri" w:cs="Calibri"/>
          <w:color w:val="000000"/>
          <w:sz w:val="22"/>
          <w:szCs w:val="22"/>
        </w:rPr>
      </w:pPr>
      <w:r>
        <w:rPr>
          <w:rFonts w:ascii="Calibri" w:hAnsi="Calibri" w:cs="Calibri"/>
          <w:color w:val="000000"/>
          <w:sz w:val="22"/>
          <w:szCs w:val="22"/>
        </w:rPr>
        <w:t>V. 3.    Splatnost faktury činí 60 kalendářních dnů ode dne doručení objednateli.</w:t>
      </w:r>
    </w:p>
    <w:p w:rsidR="00902161" w:rsidRDefault="00276C20">
      <w:pPr>
        <w:pStyle w:val="Standard"/>
        <w:widowControl w:val="0"/>
        <w:spacing w:line="276" w:lineRule="auto"/>
        <w:rPr>
          <w:rFonts w:ascii="Calibri" w:hAnsi="Calibri" w:cs="Calibri"/>
          <w:color w:val="000000"/>
          <w:sz w:val="22"/>
          <w:szCs w:val="22"/>
        </w:rPr>
      </w:pPr>
      <w:r>
        <w:rPr>
          <w:rFonts w:ascii="Calibri" w:hAnsi="Calibri" w:cs="Calibri"/>
          <w:color w:val="000000"/>
          <w:sz w:val="22"/>
          <w:szCs w:val="22"/>
        </w:rPr>
        <w:t xml:space="preserve">                   </w:t>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VI.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Smluvní pokuty</w:t>
      </w: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ind w:left="567" w:hanging="709"/>
        <w:jc w:val="both"/>
        <w:rPr>
          <w:rFonts w:ascii="Calibri" w:hAnsi="Calibri" w:cs="Calibri"/>
          <w:color w:val="000000"/>
          <w:sz w:val="22"/>
          <w:szCs w:val="22"/>
        </w:rPr>
      </w:pPr>
      <w:r>
        <w:rPr>
          <w:rFonts w:ascii="Calibri" w:hAnsi="Calibri" w:cs="Calibri"/>
          <w:color w:val="000000"/>
          <w:sz w:val="22"/>
          <w:szCs w:val="22"/>
        </w:rPr>
        <w:t xml:space="preserve">  VI. 1. </w:t>
      </w:r>
      <w:r>
        <w:rPr>
          <w:rFonts w:ascii="Calibri" w:hAnsi="Calibri" w:cs="Calibri"/>
          <w:color w:val="000000"/>
          <w:sz w:val="22"/>
          <w:szCs w:val="22"/>
        </w:rPr>
        <w:tab/>
        <w:t>V případě, že objednatel nedodrží termín splatnosti faktur, může zhotovitel uplatnit smluvní</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pokutu ve výši 0,01 % z dlužné částky za každý den prodlení.</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705"/>
        <w:jc w:val="both"/>
        <w:rPr>
          <w:rFonts w:ascii="Calibri" w:hAnsi="Calibri" w:cs="Calibri"/>
          <w:color w:val="000000"/>
          <w:sz w:val="22"/>
          <w:szCs w:val="22"/>
        </w:rPr>
      </w:pPr>
      <w:r>
        <w:rPr>
          <w:rFonts w:ascii="Calibri" w:hAnsi="Calibri" w:cs="Calibri"/>
          <w:color w:val="000000"/>
          <w:sz w:val="22"/>
          <w:szCs w:val="22"/>
        </w:rPr>
        <w:t xml:space="preserve"> VI. 2. </w:t>
      </w:r>
      <w:r>
        <w:rPr>
          <w:rFonts w:ascii="Calibri" w:hAnsi="Calibri" w:cs="Calibri"/>
          <w:color w:val="000000"/>
          <w:sz w:val="22"/>
          <w:szCs w:val="22"/>
        </w:rPr>
        <w:tab/>
        <w:t>V případě, že zhotovitel nedodrží termín ukončení prací dle čl. IV, odst. IV. 1. této smlouvy,</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může objednatel uplatnit smluvní pokutu ve výši 0,1 % z ceny díla za každý den prodlení.</w:t>
      </w:r>
    </w:p>
    <w:p w:rsidR="00902161" w:rsidRDefault="00902161">
      <w:pPr>
        <w:pStyle w:val="Zkladntext2"/>
        <w:spacing w:line="276" w:lineRule="auto"/>
        <w:jc w:val="both"/>
        <w:rPr>
          <w:rFonts w:ascii="Calibri" w:hAnsi="Calibri" w:cs="Calibri"/>
          <w:color w:val="000000"/>
          <w:sz w:val="22"/>
          <w:szCs w:val="22"/>
        </w:rPr>
      </w:pPr>
    </w:p>
    <w:p w:rsidR="00902161" w:rsidRDefault="00276C20">
      <w:pPr>
        <w:pStyle w:val="Zkladntext2"/>
        <w:spacing w:line="276" w:lineRule="auto"/>
        <w:jc w:val="both"/>
        <w:rPr>
          <w:rFonts w:ascii="Calibri" w:hAnsi="Calibri" w:cs="Calibri"/>
          <w:color w:val="000000"/>
          <w:sz w:val="22"/>
          <w:szCs w:val="22"/>
        </w:rPr>
      </w:pPr>
      <w:r>
        <w:rPr>
          <w:rFonts w:ascii="Calibri" w:hAnsi="Calibri" w:cs="Calibri"/>
          <w:color w:val="000000"/>
          <w:sz w:val="22"/>
          <w:szCs w:val="22"/>
        </w:rPr>
        <w:t>VI. 3.  Z důvodu nedodržení termínu nástupu na odstranění vady nebo dohodnutého termínu</w:t>
      </w:r>
      <w:r w:rsidR="0069435B">
        <w:rPr>
          <w:rFonts w:ascii="Calibri" w:hAnsi="Calibri" w:cs="Calibri"/>
          <w:color w:val="000000"/>
          <w:sz w:val="22"/>
          <w:szCs w:val="22"/>
        </w:rPr>
        <w:t xml:space="preserve"> </w:t>
      </w:r>
    </w:p>
    <w:p w:rsidR="00902161" w:rsidRDefault="00276C20">
      <w:pPr>
        <w:pStyle w:val="Zkladntext2"/>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odstranění vady je zhotovitel povinen objednateli uhradit smluvní pokutu ve výši 500,- Kč za každý den prodlení a každou jednotlivou vadu.</w:t>
      </w:r>
    </w:p>
    <w:p w:rsidR="0069435B" w:rsidRDefault="0069435B">
      <w:pPr>
        <w:pStyle w:val="Zkladntext2"/>
        <w:spacing w:line="276" w:lineRule="auto"/>
        <w:ind w:left="567" w:hanging="567"/>
        <w:jc w:val="both"/>
        <w:rPr>
          <w:rFonts w:ascii="Calibri" w:hAnsi="Calibri" w:cs="Calibri"/>
          <w:color w:val="000000"/>
          <w:sz w:val="22"/>
          <w:szCs w:val="22"/>
        </w:rPr>
      </w:pPr>
    </w:p>
    <w:p w:rsidR="00902161" w:rsidRDefault="00276C20">
      <w:pPr>
        <w:pStyle w:val="Zkladntext2"/>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VI.</w:t>
      </w:r>
      <w:r w:rsidR="0069435B">
        <w:rPr>
          <w:rFonts w:ascii="Calibri" w:hAnsi="Calibri" w:cs="Calibri"/>
          <w:color w:val="000000"/>
          <w:sz w:val="22"/>
          <w:szCs w:val="22"/>
        </w:rPr>
        <w:t xml:space="preserve"> </w:t>
      </w:r>
      <w:r>
        <w:rPr>
          <w:rFonts w:ascii="Calibri" w:hAnsi="Calibri" w:cs="Calibri"/>
          <w:color w:val="000000"/>
          <w:sz w:val="22"/>
          <w:szCs w:val="22"/>
        </w:rPr>
        <w:t>4.  Smluvní pokuty nemají vliv na uplatnění nároků na náhradu škody, která vznikne objednateli prokazatelně v souvislosti s nesplněním závazků zhotovitele.</w:t>
      </w:r>
    </w:p>
    <w:p w:rsidR="00902161" w:rsidRDefault="00902161">
      <w:pPr>
        <w:pStyle w:val="Zkladntext2"/>
        <w:spacing w:line="276" w:lineRule="auto"/>
        <w:ind w:left="705" w:hanging="705"/>
        <w:jc w:val="both"/>
        <w:rPr>
          <w:rFonts w:ascii="Calibri" w:hAnsi="Calibri" w:cs="Calibri"/>
          <w:color w:val="000000"/>
          <w:sz w:val="22"/>
          <w:szCs w:val="22"/>
        </w:rPr>
      </w:pPr>
    </w:p>
    <w:p w:rsidR="00902161" w:rsidRDefault="00902161">
      <w:pPr>
        <w:pStyle w:val="Standard"/>
        <w:widowControl w:val="0"/>
        <w:spacing w:line="276" w:lineRule="auto"/>
        <w:jc w:val="center"/>
        <w:rPr>
          <w:rFonts w:ascii="Calibri" w:hAnsi="Calibri" w:cs="Calibri"/>
          <w:b/>
          <w:color w:val="000000"/>
          <w:sz w:val="22"/>
          <w:szCs w:val="22"/>
        </w:rPr>
      </w:pP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VII.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Závazky objednatele</w:t>
      </w:r>
    </w:p>
    <w:p w:rsidR="00902161" w:rsidRDefault="00902161">
      <w:pPr>
        <w:pStyle w:val="Standard"/>
        <w:widowControl w:val="0"/>
        <w:spacing w:line="276" w:lineRule="auto"/>
        <w:rPr>
          <w:rFonts w:ascii="Calibri" w:hAnsi="Calibri" w:cs="Calibri"/>
          <w:b/>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VII. 1. </w:t>
      </w:r>
      <w:r>
        <w:rPr>
          <w:rFonts w:ascii="Calibri" w:hAnsi="Calibri" w:cs="Calibri"/>
          <w:color w:val="000000"/>
          <w:sz w:val="22"/>
          <w:szCs w:val="22"/>
        </w:rPr>
        <w:tab/>
        <w:t>Objednatel předá zhotoviteli v termínu 3 dny před zahájením prací staveniště bez nároků</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třetích osob. Zápis o předání a převzetí staveniště bude nedílnou součástí stavebního deníku.</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VII. 2. </w:t>
      </w:r>
      <w:r>
        <w:rPr>
          <w:rFonts w:ascii="Calibri" w:hAnsi="Calibri" w:cs="Calibri"/>
          <w:color w:val="000000"/>
          <w:sz w:val="22"/>
          <w:szCs w:val="22"/>
        </w:rPr>
        <w:tab/>
        <w:t xml:space="preserve">Dále objednatel předá zhotoviteli před zahájením prací stavební povolení.    </w:t>
      </w:r>
    </w:p>
    <w:p w:rsidR="00902161" w:rsidRDefault="00276C20">
      <w:pPr>
        <w:pStyle w:val="Standard"/>
        <w:widowControl w:val="0"/>
        <w:spacing w:line="276" w:lineRule="auto"/>
        <w:jc w:val="both"/>
        <w:rPr>
          <w:rFonts w:ascii="Calibri" w:hAnsi="Calibri" w:cs="Calibri"/>
          <w:color w:val="000000"/>
          <w:sz w:val="22"/>
          <w:szCs w:val="22"/>
        </w:rPr>
      </w:pPr>
      <w:r>
        <w:rPr>
          <w:rFonts w:ascii="Calibri" w:hAnsi="Calibri" w:cs="Calibri"/>
          <w:color w:val="000000"/>
          <w:sz w:val="22"/>
          <w:szCs w:val="22"/>
        </w:rPr>
        <w:t xml:space="preserve">    </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VII. 3. </w:t>
      </w:r>
      <w:r>
        <w:rPr>
          <w:rFonts w:ascii="Calibri" w:hAnsi="Calibri" w:cs="Calibri"/>
          <w:color w:val="000000"/>
          <w:sz w:val="22"/>
          <w:szCs w:val="22"/>
        </w:rPr>
        <w:tab/>
        <w:t>Objednatel určí prostor pro skladování stavebních materiálů potřebných pro výstavbu díla za přiměřenou a dohodnutou úhradu.</w:t>
      </w: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Nadpis3"/>
        <w:spacing w:line="276" w:lineRule="auto"/>
        <w:jc w:val="center"/>
        <w:rPr>
          <w:rFonts w:ascii="Calibri" w:hAnsi="Calibri" w:cs="Calibri"/>
          <w:b/>
          <w:color w:val="000000"/>
          <w:sz w:val="22"/>
          <w:szCs w:val="22"/>
        </w:rPr>
      </w:pPr>
      <w:r>
        <w:rPr>
          <w:rFonts w:ascii="Calibri" w:hAnsi="Calibri" w:cs="Calibri"/>
          <w:b/>
          <w:color w:val="000000"/>
          <w:sz w:val="22"/>
          <w:szCs w:val="22"/>
        </w:rPr>
        <w:t>VIII.</w:t>
      </w:r>
    </w:p>
    <w:p w:rsidR="00902161" w:rsidRDefault="00276C20">
      <w:pPr>
        <w:pStyle w:val="Nadpis3"/>
        <w:spacing w:line="276" w:lineRule="auto"/>
        <w:jc w:val="center"/>
        <w:rPr>
          <w:rFonts w:ascii="Calibri" w:hAnsi="Calibri" w:cs="Calibri"/>
          <w:b/>
          <w:color w:val="000000"/>
          <w:sz w:val="22"/>
          <w:szCs w:val="22"/>
          <w:u w:val="single"/>
        </w:rPr>
      </w:pPr>
      <w:r>
        <w:rPr>
          <w:rFonts w:ascii="Calibri" w:hAnsi="Calibri" w:cs="Calibri"/>
          <w:b/>
          <w:color w:val="000000"/>
          <w:sz w:val="22"/>
          <w:szCs w:val="22"/>
          <w:u w:val="single"/>
        </w:rPr>
        <w:t>Kontrola prací</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spacing w:line="276" w:lineRule="auto"/>
        <w:ind w:left="567" w:hanging="705"/>
        <w:jc w:val="both"/>
        <w:rPr>
          <w:rFonts w:ascii="Calibri" w:hAnsi="Calibri" w:cs="Calibri"/>
          <w:color w:val="000000"/>
          <w:sz w:val="22"/>
          <w:szCs w:val="22"/>
        </w:rPr>
      </w:pPr>
      <w:r>
        <w:rPr>
          <w:rFonts w:ascii="Calibri" w:hAnsi="Calibri" w:cs="Calibri"/>
          <w:color w:val="000000"/>
          <w:sz w:val="22"/>
          <w:szCs w:val="22"/>
        </w:rPr>
        <w:t xml:space="preserve">  VIII. 1. Objednatel je oprávněn provádět průběžnou kontrolu prací. V případě zjištění závad učiní</w:t>
      </w:r>
    </w:p>
    <w:p w:rsidR="00902161" w:rsidRDefault="00276C20">
      <w:pPr>
        <w:pStyle w:val="Standard"/>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záznam do stavebního deníku s požadavkem na jejich odstranění ve stanoveném termínu.</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spacing w:line="276" w:lineRule="auto"/>
        <w:ind w:left="567" w:hanging="567"/>
        <w:jc w:val="both"/>
      </w:pPr>
      <w:r>
        <w:rPr>
          <w:rFonts w:ascii="Calibri" w:hAnsi="Calibri" w:cs="Calibri"/>
          <w:color w:val="000000"/>
          <w:sz w:val="22"/>
          <w:szCs w:val="22"/>
        </w:rPr>
        <w:t xml:space="preserve">VIII. 2. Stavební deník bude na stavbě veden </w:t>
      </w:r>
      <w:r>
        <w:rPr>
          <w:rFonts w:ascii="Calibri" w:hAnsi="Calibri" w:cs="Calibri"/>
          <w:b/>
          <w:color w:val="000000"/>
          <w:sz w:val="22"/>
          <w:szCs w:val="22"/>
        </w:rPr>
        <w:t xml:space="preserve">denně </w:t>
      </w:r>
      <w:r>
        <w:rPr>
          <w:rFonts w:ascii="Calibri" w:hAnsi="Calibri" w:cs="Calibri"/>
          <w:color w:val="000000"/>
          <w:sz w:val="22"/>
          <w:szCs w:val="22"/>
        </w:rPr>
        <w:t>ode dne jejího zahájení do řádného ukončení</w:t>
      </w:r>
    </w:p>
    <w:p w:rsidR="00902161" w:rsidRDefault="00276C20">
      <w:pPr>
        <w:pStyle w:val="Standard"/>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prací způsobem stanoveným právními předpisy. Dále budou zapisovány všechny okolnosti rozhodné pro provádění díla. Záznamy o průběhu prací, kontrolách, přejímání prací a všech dalších okolnostech, které budou účastníci považovat za důležité, budou zapisovány denně. Za řádné vedení stavebního deníku odpovídá stavbyvedoucí zhotovitele. Stavební deník musí být </w:t>
      </w:r>
      <w:r>
        <w:rPr>
          <w:rFonts w:ascii="Calibri" w:hAnsi="Calibri" w:cs="Calibri"/>
          <w:color w:val="000000"/>
          <w:sz w:val="22"/>
          <w:szCs w:val="22"/>
        </w:rPr>
        <w:lastRenderedPageBreak/>
        <w:t>během pracovní doby trvale přístupný pro objednatele. Zápisy, které musí odsouhlasit objednatel, předloží zhotovitel nejpozději následující den po zápisu k odsouhlasení objednateli.</w:t>
      </w:r>
    </w:p>
    <w:p w:rsidR="00902161" w:rsidRDefault="00276C20">
      <w:pPr>
        <w:pStyle w:val="Standard"/>
        <w:numPr>
          <w:ilvl w:val="1"/>
          <w:numId w:val="2"/>
        </w:numPr>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Objednatel má právo kontroly díla v každé fázi jeho provádění. U zakrytých prací je zhotovitel povinen vyzvat objednatele k prověření zakrytých prací min. 2 pracovní dny před předpokládaným zakrytím formou zápisu do STD, e-mailem, telefonicky nebo faxem.</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numPr>
          <w:ilvl w:val="1"/>
          <w:numId w:val="2"/>
        </w:numPr>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Veškeré provádění díla bude ze strany objednatele kontrolováno pověřeným pracovníkem TDI,</w:t>
      </w:r>
      <w:r w:rsidR="0069435B">
        <w:rPr>
          <w:rFonts w:ascii="Calibri" w:hAnsi="Calibri" w:cs="Calibri"/>
          <w:color w:val="000000"/>
          <w:sz w:val="22"/>
          <w:szCs w:val="22"/>
        </w:rPr>
        <w:t xml:space="preserve"> </w:t>
      </w:r>
      <w:r>
        <w:rPr>
          <w:rFonts w:ascii="Calibri" w:hAnsi="Calibri" w:cs="Calibri"/>
          <w:color w:val="000000"/>
          <w:sz w:val="22"/>
          <w:szCs w:val="22"/>
        </w:rPr>
        <w:t>který má právo vydat příkaz k zastavení prací při zjištění závažných nedostatků nebo hrozí vážné nebezpečí škody na zdraví nebo majetku.</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numPr>
          <w:ilvl w:val="1"/>
          <w:numId w:val="2"/>
        </w:numPr>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Dílo bude provedeno v souladu s technickou dokumentací, stavebním povolením, příslušnými technickými normami a technologickými předpisy výrobců stavebních materiálů, obecně technických požadavků na výstavbu a hygienickými předpisy ve výstavbě.</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spacing w:line="276" w:lineRule="auto"/>
        <w:ind w:left="567" w:hanging="705"/>
        <w:jc w:val="both"/>
        <w:rPr>
          <w:rFonts w:ascii="Calibri" w:hAnsi="Calibri" w:cs="Calibri"/>
          <w:color w:val="000000"/>
          <w:sz w:val="22"/>
          <w:szCs w:val="22"/>
        </w:rPr>
      </w:pPr>
      <w:r>
        <w:rPr>
          <w:rFonts w:ascii="Calibri" w:hAnsi="Calibri" w:cs="Calibri"/>
          <w:color w:val="000000"/>
          <w:sz w:val="22"/>
          <w:szCs w:val="22"/>
        </w:rPr>
        <w:t xml:space="preserve">VIII. 6. </w:t>
      </w:r>
      <w:r>
        <w:rPr>
          <w:rFonts w:ascii="Calibri" w:hAnsi="Calibri" w:cs="Calibri"/>
          <w:color w:val="000000"/>
          <w:sz w:val="22"/>
          <w:szCs w:val="22"/>
        </w:rPr>
        <w:tab/>
        <w:t xml:space="preserve">Objednatel je oprávněn svolat kontrolní den stavby. Zástupce zhotovitele je povinen </w:t>
      </w:r>
      <w:proofErr w:type="gramStart"/>
      <w:r>
        <w:rPr>
          <w:rFonts w:ascii="Calibri" w:hAnsi="Calibri" w:cs="Calibri"/>
          <w:color w:val="000000"/>
          <w:sz w:val="22"/>
          <w:szCs w:val="22"/>
        </w:rPr>
        <w:t>se</w:t>
      </w:r>
      <w:proofErr w:type="gramEnd"/>
    </w:p>
    <w:p w:rsidR="00902161" w:rsidRDefault="00276C20">
      <w:pPr>
        <w:pStyle w:val="Standard"/>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w:t>
      </w:r>
      <w:r w:rsidR="0069435B">
        <w:rPr>
          <w:rFonts w:ascii="Calibri" w:hAnsi="Calibri" w:cs="Calibri"/>
          <w:color w:val="000000"/>
          <w:sz w:val="22"/>
          <w:szCs w:val="22"/>
        </w:rPr>
        <w:t xml:space="preserve">       tohoto kontrolního dne </w:t>
      </w:r>
      <w:proofErr w:type="gramStart"/>
      <w:r w:rsidR="0069435B">
        <w:rPr>
          <w:rFonts w:ascii="Calibri" w:hAnsi="Calibri" w:cs="Calibri"/>
          <w:color w:val="000000"/>
          <w:sz w:val="22"/>
          <w:szCs w:val="22"/>
        </w:rPr>
        <w:t>zú</w:t>
      </w:r>
      <w:r>
        <w:rPr>
          <w:rFonts w:ascii="Calibri" w:hAnsi="Calibri" w:cs="Calibri"/>
          <w:color w:val="000000"/>
          <w:sz w:val="22"/>
          <w:szCs w:val="22"/>
        </w:rPr>
        <w:t>častnit</w:t>
      </w:r>
      <w:proofErr w:type="gramEnd"/>
      <w:r>
        <w:rPr>
          <w:rFonts w:ascii="Calibri" w:hAnsi="Calibri" w:cs="Calibri"/>
          <w:color w:val="000000"/>
          <w:sz w:val="22"/>
          <w:szCs w:val="22"/>
        </w:rPr>
        <w:t>.</w:t>
      </w:r>
      <w:r w:rsidR="0069435B">
        <w:rPr>
          <w:rFonts w:ascii="Calibri" w:hAnsi="Calibri" w:cs="Calibri"/>
          <w:color w:val="000000"/>
          <w:sz w:val="22"/>
          <w:szCs w:val="22"/>
        </w:rPr>
        <w:t xml:space="preserve"> </w:t>
      </w:r>
      <w:r>
        <w:rPr>
          <w:rFonts w:ascii="Calibri" w:hAnsi="Calibri" w:cs="Calibri"/>
          <w:color w:val="000000"/>
          <w:sz w:val="22"/>
          <w:szCs w:val="22"/>
        </w:rPr>
        <w:t>Na kontrolních dnech bude mimo jiné projednáván a odsouhlasen postup a časový harmonogram prací tak, aby byly minimalizovány negativní vlivy stavby na provoz mateřské školky. Zejména hlučné a prašné prac</w:t>
      </w:r>
      <w:r w:rsidR="0069435B">
        <w:rPr>
          <w:rFonts w:ascii="Calibri" w:hAnsi="Calibri" w:cs="Calibri"/>
          <w:color w:val="000000"/>
          <w:sz w:val="22"/>
          <w:szCs w:val="22"/>
        </w:rPr>
        <w:t>ovní procesy musí být prováděny</w:t>
      </w:r>
      <w:r>
        <w:rPr>
          <w:rFonts w:ascii="Calibri" w:hAnsi="Calibri" w:cs="Calibri"/>
          <w:color w:val="000000"/>
          <w:sz w:val="22"/>
          <w:szCs w:val="22"/>
        </w:rPr>
        <w:t xml:space="preserve"> mimo provozní dobu MŠ</w:t>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IX.</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Závazky zhotovitele</w:t>
      </w:r>
    </w:p>
    <w:p w:rsidR="00902161" w:rsidRDefault="00902161">
      <w:pPr>
        <w:pStyle w:val="Standard"/>
        <w:widowControl w:val="0"/>
        <w:spacing w:line="276" w:lineRule="auto"/>
        <w:rPr>
          <w:rFonts w:ascii="Calibri" w:hAnsi="Calibri" w:cs="Calibri"/>
          <w:b/>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1. </w:t>
      </w:r>
      <w:r>
        <w:rPr>
          <w:rFonts w:ascii="Calibri" w:hAnsi="Calibri" w:cs="Calibri"/>
          <w:color w:val="000000"/>
          <w:sz w:val="22"/>
          <w:szCs w:val="22"/>
        </w:rPr>
        <w:tab/>
        <w:t>Pro průběžné sledování postupu výstavby bude sloužit stavební deník, který povede</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zhotovitel ode dne zahájení prací. Ve stavebním deníku bude zaznamenáván veškerý postup prací, eventuelně víceprací.</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2. </w:t>
      </w:r>
      <w:r>
        <w:rPr>
          <w:rFonts w:ascii="Calibri" w:hAnsi="Calibri" w:cs="Calibri"/>
          <w:color w:val="000000"/>
          <w:sz w:val="22"/>
          <w:szCs w:val="22"/>
        </w:rPr>
        <w:tab/>
        <w:t>Zhotovitel se zavazuje udržovat na staveništi pořádek. Zřízení vjezdu a výjezdu ze staveniště</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musí být provedeno tak, aby omezení dopravy byl minimální. Nebezpečná místa na staveništi budou vhodně zabezpečena.</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3. </w:t>
      </w:r>
      <w:r>
        <w:rPr>
          <w:rFonts w:ascii="Calibri" w:hAnsi="Calibri" w:cs="Calibri"/>
          <w:color w:val="000000"/>
          <w:sz w:val="22"/>
          <w:szCs w:val="22"/>
        </w:rPr>
        <w:tab/>
        <w:t>Zhotovitel si zajistí nezbytné dodávky elektrické energie a vody.</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4. </w:t>
      </w:r>
      <w:r>
        <w:rPr>
          <w:rFonts w:ascii="Calibri" w:hAnsi="Calibri" w:cs="Calibri"/>
          <w:color w:val="000000"/>
          <w:sz w:val="22"/>
          <w:szCs w:val="22"/>
        </w:rPr>
        <w:tab/>
        <w:t xml:space="preserve">Zhotovitel odpovídá za všechny škody, které vzniknou v důsledku provádění prací třetím, </w:t>
      </w:r>
      <w:proofErr w:type="gramStart"/>
      <w:r>
        <w:rPr>
          <w:rFonts w:ascii="Calibri" w:hAnsi="Calibri" w:cs="Calibri"/>
          <w:color w:val="000000"/>
          <w:sz w:val="22"/>
          <w:szCs w:val="22"/>
        </w:rPr>
        <w:t>na</w:t>
      </w:r>
      <w:proofErr w:type="gramEnd"/>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stavbě nezúčastněným osobám, případně objednateli a je povinen hradit vzniklou škodu.</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5. </w:t>
      </w:r>
      <w:r>
        <w:rPr>
          <w:rFonts w:ascii="Calibri" w:hAnsi="Calibri" w:cs="Calibri"/>
          <w:color w:val="000000"/>
          <w:sz w:val="22"/>
          <w:szCs w:val="22"/>
        </w:rPr>
        <w:tab/>
        <w:t>Zhotovitel je povinen dodržovat zákony a související předpisy týkající se životního prostředí a</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            dodržovat zásady zavedeného QMS a EMS (integrovaný systém řízení jakosti a environmentálního managementu).  Dále je zhotovitel povinen neprodleně informovat objednatele o všech dopadech nebo vlivech na životní prostředí vznikajících v důsledku činností při provádění díla.</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6. </w:t>
      </w:r>
      <w:r>
        <w:rPr>
          <w:rFonts w:ascii="Calibri" w:hAnsi="Calibri" w:cs="Calibri"/>
          <w:color w:val="000000"/>
          <w:sz w:val="22"/>
          <w:szCs w:val="22"/>
        </w:rPr>
        <w:tab/>
        <w:t>Zhotovitel bude dbát na důsledné třídění odpadů vzniklých při stavebních pracích a zajistí</w:t>
      </w:r>
    </w:p>
    <w:p w:rsidR="00902161" w:rsidRDefault="00276C20">
      <w:pPr>
        <w:pStyle w:val="Standard"/>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jejich likvidaci v souladu se zákonem č. 185/2001 Sb.</w:t>
      </w:r>
    </w:p>
    <w:p w:rsidR="00902161" w:rsidRDefault="00902161">
      <w:pPr>
        <w:pStyle w:val="Standard"/>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7. </w:t>
      </w:r>
      <w:r>
        <w:rPr>
          <w:rFonts w:ascii="Calibri" w:hAnsi="Calibri" w:cs="Calibri"/>
          <w:color w:val="000000"/>
          <w:sz w:val="22"/>
          <w:szCs w:val="22"/>
        </w:rPr>
        <w:tab/>
        <w:t>Zhotovitel je povinen dodržovat vyhlášku č. 324/1990  Sb. O bezpečnosti práce a technických</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zařízení při stavebních pracích.</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9. </w:t>
      </w:r>
      <w:r>
        <w:rPr>
          <w:rFonts w:ascii="Calibri" w:hAnsi="Calibri" w:cs="Calibri"/>
          <w:color w:val="000000"/>
          <w:sz w:val="22"/>
          <w:szCs w:val="22"/>
        </w:rPr>
        <w:tab/>
        <w:t>Zhotovitel chrání provedené práce proti poškození a odcizení do doby předání prací objednateli.</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IX.</w:t>
      </w:r>
      <w:r w:rsidR="0069435B">
        <w:rPr>
          <w:rFonts w:ascii="Calibri" w:hAnsi="Calibri" w:cs="Calibri"/>
          <w:color w:val="000000"/>
          <w:sz w:val="22"/>
          <w:szCs w:val="22"/>
        </w:rPr>
        <w:t xml:space="preserve"> </w:t>
      </w:r>
      <w:r>
        <w:rPr>
          <w:rFonts w:ascii="Calibri" w:hAnsi="Calibri" w:cs="Calibri"/>
          <w:color w:val="000000"/>
          <w:sz w:val="22"/>
          <w:szCs w:val="22"/>
        </w:rPr>
        <w:t>10. Zhotovitel k předávacímu řízení připraví stavební</w:t>
      </w:r>
      <w:r w:rsidR="00F91BBA">
        <w:rPr>
          <w:rFonts w:ascii="Calibri" w:hAnsi="Calibri" w:cs="Calibri"/>
          <w:color w:val="000000"/>
          <w:sz w:val="22"/>
          <w:szCs w:val="22"/>
        </w:rPr>
        <w:t xml:space="preserve"> deník, doklady o provedených</w:t>
      </w:r>
      <w:r>
        <w:rPr>
          <w:rFonts w:ascii="Calibri" w:hAnsi="Calibri" w:cs="Calibri"/>
          <w:color w:val="000000"/>
          <w:sz w:val="22"/>
          <w:szCs w:val="22"/>
        </w:rPr>
        <w:t xml:space="preserve"> zkouškách, revizní zprávy, zprávy o kontrole komínů, doklady potvrzující shodu použitých materiálů a výrobků s požadavky na stavby, atesty a certifikáty výrobků, návody k používání, projektovou dokumentaci opravenou dle skutečného provedení a další doklady, které vyžadují orgány státní správy uvedené ve stavebním povolení a potřebné pro kolaudaci stavby.</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IX. 11. </w:t>
      </w:r>
      <w:r>
        <w:rPr>
          <w:rFonts w:ascii="Calibri" w:hAnsi="Calibri" w:cs="Calibri"/>
          <w:color w:val="000000"/>
          <w:sz w:val="22"/>
          <w:szCs w:val="22"/>
        </w:rPr>
        <w:tab/>
        <w:t>Zhotovitel předá dílo protokolárním zápisem. K tomuto předání vyzve objednatele písemně</w:t>
      </w:r>
    </w:p>
    <w:p w:rsidR="00902161" w:rsidRDefault="00276C20">
      <w:pPr>
        <w:pStyle w:val="Standard"/>
        <w:widowControl w:val="0"/>
        <w:spacing w:line="276" w:lineRule="auto"/>
        <w:ind w:left="705" w:hanging="705"/>
        <w:jc w:val="both"/>
        <w:rPr>
          <w:rFonts w:ascii="Calibri" w:hAnsi="Calibri" w:cs="Calibri"/>
          <w:color w:val="000000"/>
          <w:sz w:val="22"/>
          <w:szCs w:val="22"/>
        </w:rPr>
      </w:pPr>
      <w:r>
        <w:rPr>
          <w:rFonts w:ascii="Calibri" w:hAnsi="Calibri" w:cs="Calibri"/>
          <w:color w:val="000000"/>
          <w:sz w:val="22"/>
          <w:szCs w:val="22"/>
        </w:rPr>
        <w:t xml:space="preserve">               ve stavebním deníku 1 týden před ukončením prací. V případě nepřevzetí díla je nutné uvést důvody nepřevzetí.</w:t>
      </w: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X.</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Záruční podmínky</w:t>
      </w: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ind w:left="567" w:hanging="567"/>
        <w:jc w:val="both"/>
      </w:pPr>
      <w:r>
        <w:rPr>
          <w:rFonts w:ascii="Calibri" w:hAnsi="Calibri" w:cs="Calibri"/>
          <w:color w:val="000000"/>
          <w:sz w:val="22"/>
          <w:szCs w:val="22"/>
        </w:rPr>
        <w:t>X. 1.   Zhotovitel poskytne záruku za jakost provedených prací po dobu 60 měsíců</w:t>
      </w:r>
      <w:r>
        <w:rPr>
          <w:rFonts w:ascii="Calibri" w:hAnsi="Calibri" w:cs="Calibri"/>
          <w:color w:val="FF0000"/>
          <w:sz w:val="22"/>
          <w:szCs w:val="22"/>
        </w:rPr>
        <w:t xml:space="preserve"> </w:t>
      </w:r>
      <w:r w:rsidR="00DC2C60">
        <w:rPr>
          <w:rFonts w:ascii="Calibri" w:hAnsi="Calibri" w:cs="Calibri"/>
          <w:color w:val="000000"/>
          <w:sz w:val="22"/>
          <w:szCs w:val="22"/>
        </w:rPr>
        <w:t xml:space="preserve">ode dne předání díla </w:t>
      </w:r>
      <w:r>
        <w:rPr>
          <w:rFonts w:ascii="Calibri" w:hAnsi="Calibri" w:cs="Calibri"/>
          <w:color w:val="000000"/>
          <w:sz w:val="22"/>
          <w:szCs w:val="22"/>
        </w:rPr>
        <w:t>objednateli bez vad a nedodělků.</w:t>
      </w:r>
    </w:p>
    <w:p w:rsidR="00902161" w:rsidRDefault="00902161">
      <w:pPr>
        <w:pStyle w:val="Textbody"/>
        <w:spacing w:line="276" w:lineRule="auto"/>
        <w:jc w:val="both"/>
        <w:rPr>
          <w:rFonts w:ascii="Calibri" w:hAnsi="Calibri" w:cs="Calibri"/>
          <w:b w:val="0"/>
          <w:bCs/>
          <w:color w:val="000000"/>
          <w:sz w:val="22"/>
          <w:szCs w:val="22"/>
        </w:rPr>
      </w:pPr>
    </w:p>
    <w:p w:rsidR="00902161" w:rsidRDefault="00276C20">
      <w:pPr>
        <w:pStyle w:val="Textbody"/>
        <w:spacing w:line="276" w:lineRule="auto"/>
        <w:ind w:left="567" w:hanging="567"/>
        <w:jc w:val="both"/>
      </w:pPr>
      <w:r>
        <w:rPr>
          <w:rFonts w:ascii="Calibri" w:hAnsi="Calibri" w:cs="Calibri"/>
          <w:b w:val="0"/>
          <w:color w:val="000000"/>
          <w:sz w:val="22"/>
          <w:szCs w:val="22"/>
        </w:rPr>
        <w:t>X.</w:t>
      </w:r>
      <w:r w:rsidR="0069435B">
        <w:rPr>
          <w:rFonts w:ascii="Calibri" w:hAnsi="Calibri" w:cs="Calibri"/>
          <w:b w:val="0"/>
          <w:color w:val="000000"/>
          <w:sz w:val="22"/>
          <w:szCs w:val="22"/>
        </w:rPr>
        <w:t xml:space="preserve"> </w:t>
      </w:r>
      <w:r>
        <w:rPr>
          <w:rFonts w:ascii="Calibri" w:hAnsi="Calibri" w:cs="Calibri"/>
          <w:b w:val="0"/>
          <w:bCs/>
          <w:color w:val="000000"/>
          <w:sz w:val="22"/>
          <w:szCs w:val="22"/>
        </w:rPr>
        <w:t>2. Vyskytne-li se v průběhu záruční lhůty na provedeném díle vada, oznámí objednatel její výskyt, způsob, jakým se projevuje písemně zhotoviteli. Jakmile objednatel odeslal toto písemné oznámení, má se za to, že požaduje bezplatné odstranění vady.</w:t>
      </w:r>
      <w:r w:rsidR="00DC2C60">
        <w:rPr>
          <w:rFonts w:ascii="Calibri" w:hAnsi="Calibri" w:cs="Calibri"/>
          <w:b w:val="0"/>
          <w:bCs/>
          <w:color w:val="000000"/>
          <w:sz w:val="22"/>
          <w:szCs w:val="22"/>
        </w:rPr>
        <w:t xml:space="preserve"> </w:t>
      </w:r>
      <w:r>
        <w:rPr>
          <w:rFonts w:ascii="Calibri" w:hAnsi="Calibri" w:cs="Calibri"/>
          <w:b w:val="0"/>
          <w:bCs/>
          <w:color w:val="000000"/>
          <w:sz w:val="22"/>
          <w:szCs w:val="22"/>
        </w:rPr>
        <w:t xml:space="preserve">Nevyjádří-li se zhotovitel do </w:t>
      </w:r>
      <w:proofErr w:type="gramStart"/>
      <w:r>
        <w:rPr>
          <w:rFonts w:ascii="Calibri" w:hAnsi="Calibri" w:cs="Calibri"/>
          <w:b w:val="0"/>
          <w:bCs/>
          <w:color w:val="000000"/>
          <w:sz w:val="22"/>
          <w:szCs w:val="22"/>
        </w:rPr>
        <w:t>5ti</w:t>
      </w:r>
      <w:proofErr w:type="gramEnd"/>
      <w:r>
        <w:rPr>
          <w:rFonts w:ascii="Calibri" w:hAnsi="Calibri" w:cs="Calibri"/>
          <w:b w:val="0"/>
          <w:bCs/>
          <w:color w:val="000000"/>
          <w:sz w:val="22"/>
          <w:szCs w:val="22"/>
        </w:rPr>
        <w:t xml:space="preserve"> dnů od doručení reklamace platí, že vadu uznává a bude v dohodnutém termínu odstraněna.</w:t>
      </w:r>
    </w:p>
    <w:p w:rsidR="00902161" w:rsidRDefault="00902161">
      <w:pPr>
        <w:pStyle w:val="Textbody"/>
        <w:spacing w:line="276" w:lineRule="auto"/>
        <w:jc w:val="both"/>
      </w:pP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w:t>
      </w:r>
      <w:r w:rsidR="0069435B">
        <w:rPr>
          <w:rFonts w:ascii="Calibri" w:hAnsi="Calibri" w:cs="Calibri"/>
          <w:color w:val="000000"/>
          <w:sz w:val="22"/>
          <w:szCs w:val="22"/>
        </w:rPr>
        <w:t xml:space="preserve"> </w:t>
      </w:r>
      <w:r>
        <w:rPr>
          <w:rFonts w:ascii="Calibri" w:hAnsi="Calibri" w:cs="Calibri"/>
          <w:color w:val="000000"/>
          <w:sz w:val="22"/>
          <w:szCs w:val="22"/>
        </w:rPr>
        <w:t>3.   Objednatel je povinen umožnit zhotoviteli odstranění vad.</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w:t>
      </w:r>
      <w:r w:rsidR="0069435B">
        <w:rPr>
          <w:rFonts w:ascii="Calibri" w:hAnsi="Calibri" w:cs="Calibri"/>
          <w:color w:val="000000"/>
          <w:sz w:val="22"/>
          <w:szCs w:val="22"/>
        </w:rPr>
        <w:t xml:space="preserve"> </w:t>
      </w:r>
      <w:r>
        <w:rPr>
          <w:rFonts w:ascii="Calibri" w:hAnsi="Calibri" w:cs="Calibri"/>
          <w:color w:val="000000"/>
          <w:sz w:val="22"/>
          <w:szCs w:val="22"/>
        </w:rPr>
        <w:t>4.  Provedenou opravu vady zhotovitel objednateli předá. Na provedenou opravu poskytne zhotovitel záruku v délce 36 měsíců. Běh této záruční lhůty neskončí před uplynutím záruční lhůty na celé dílo.</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w:t>
      </w:r>
      <w:r w:rsidR="0069435B">
        <w:rPr>
          <w:rFonts w:ascii="Calibri" w:hAnsi="Calibri" w:cs="Calibri"/>
          <w:color w:val="000000"/>
          <w:sz w:val="22"/>
          <w:szCs w:val="22"/>
        </w:rPr>
        <w:t xml:space="preserve"> </w:t>
      </w:r>
      <w:r>
        <w:rPr>
          <w:rFonts w:ascii="Calibri" w:hAnsi="Calibri" w:cs="Calibri"/>
          <w:color w:val="000000"/>
          <w:sz w:val="22"/>
          <w:szCs w:val="22"/>
        </w:rPr>
        <w:t>5.  Objednatel a zhotovitel se dohodli, že zhotovitel přikročí k odstraňování zjištěných vad na předaném díle v záruční lhůtě do 14 kalendářních dnů ode dne uplatnění a obdržení reklamace. Lhůta na odstranění vady bude objednatelem a zhotovitelem dohodnuta písemně podle provozní závažnosti a pracnosti opravy zjištěné vady.</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w:t>
      </w:r>
      <w:r w:rsidR="0069435B">
        <w:rPr>
          <w:rFonts w:ascii="Calibri" w:hAnsi="Calibri" w:cs="Calibri"/>
          <w:color w:val="000000"/>
          <w:sz w:val="22"/>
          <w:szCs w:val="22"/>
        </w:rPr>
        <w:t xml:space="preserve"> </w:t>
      </w:r>
      <w:r>
        <w:rPr>
          <w:rFonts w:ascii="Calibri" w:hAnsi="Calibri" w:cs="Calibri"/>
          <w:color w:val="000000"/>
          <w:sz w:val="22"/>
          <w:szCs w:val="22"/>
        </w:rPr>
        <w:t>6.   Objednatel a zhotovitel se dohodli, že v případě výskytu vady, která by mohla ohrozit bezpečnost díla (havárie), bude nutné přikročit do 24 hodin k odstranění zjištěné vady. Objednatel v tomto případě může využít služeb jiných firem, pokud zhotovitel nepřikročí k okamžitému odstranění jím prokazatelně zaviněné vady. O vzniku takové situace však objednatel musí zhotovitele v předstihu informovat.</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902161">
      <w:pPr>
        <w:pStyle w:val="Standard"/>
        <w:widowControl w:val="0"/>
        <w:spacing w:line="276" w:lineRule="auto"/>
        <w:jc w:val="both"/>
        <w:rPr>
          <w:rFonts w:ascii="Calibri" w:hAnsi="Calibri" w:cs="Calibri"/>
          <w:color w:val="000000"/>
          <w:sz w:val="22"/>
          <w:szCs w:val="22"/>
        </w:rPr>
      </w:pP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XI.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lastRenderedPageBreak/>
        <w:t>Závěrečná ustanovení</w:t>
      </w: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XI.</w:t>
      </w:r>
      <w:r w:rsidR="0069435B">
        <w:rPr>
          <w:rFonts w:ascii="Calibri" w:hAnsi="Calibri" w:cs="Calibri"/>
          <w:color w:val="000000"/>
          <w:sz w:val="22"/>
          <w:szCs w:val="22"/>
        </w:rPr>
        <w:t xml:space="preserve"> </w:t>
      </w:r>
      <w:r>
        <w:rPr>
          <w:rFonts w:ascii="Calibri" w:hAnsi="Calibri" w:cs="Calibri"/>
          <w:color w:val="000000"/>
          <w:sz w:val="22"/>
          <w:szCs w:val="22"/>
        </w:rPr>
        <w:t>1. Pokud není stanoveno jinak v této smlouvě, řídí se závazkový vztah obchodním zákoníkem (ve smyslu § 262 odst. 1. Zákona č. 513/91 Sb. ve znění pozdějších změn a doplňků).</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XI. 2. Tato smlouva je vyhotovena ve 4 výtiscích. Dva výtisky jsou určeny pro objednatele a dva pro zhotovitele.</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XI.</w:t>
      </w:r>
      <w:r w:rsidR="0069435B">
        <w:rPr>
          <w:rFonts w:ascii="Calibri" w:hAnsi="Calibri" w:cs="Calibri"/>
          <w:color w:val="000000"/>
          <w:sz w:val="22"/>
          <w:szCs w:val="22"/>
        </w:rPr>
        <w:t xml:space="preserve"> </w:t>
      </w:r>
      <w:r>
        <w:rPr>
          <w:rFonts w:ascii="Calibri" w:hAnsi="Calibri" w:cs="Calibri"/>
          <w:color w:val="000000"/>
          <w:sz w:val="22"/>
          <w:szCs w:val="22"/>
        </w:rPr>
        <w:t>3.   Tato smlouva nabývá účinnosti dnem podpisu oběma smluvními stranami.</w:t>
      </w:r>
    </w:p>
    <w:p w:rsidR="00902161" w:rsidRDefault="00276C20">
      <w:pPr>
        <w:pStyle w:val="Standard"/>
        <w:widowControl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XI.</w:t>
      </w:r>
      <w:r w:rsidR="0069435B">
        <w:rPr>
          <w:rFonts w:ascii="Calibri" w:hAnsi="Calibri" w:cs="Calibri"/>
          <w:color w:val="000000"/>
          <w:sz w:val="22"/>
          <w:szCs w:val="22"/>
        </w:rPr>
        <w:t xml:space="preserve"> </w:t>
      </w:r>
      <w:r>
        <w:rPr>
          <w:rFonts w:ascii="Calibri" w:hAnsi="Calibri" w:cs="Calibri"/>
          <w:color w:val="000000"/>
          <w:sz w:val="22"/>
          <w:szCs w:val="22"/>
        </w:rPr>
        <w:t>4.  Zhotovitel nemůže bez souhlasu objednatele podstoupit svá práva a povinnosti třetí osobě.   Totéž</w:t>
      </w:r>
      <w:r w:rsidR="0069435B">
        <w:rPr>
          <w:rFonts w:ascii="Calibri" w:hAnsi="Calibri" w:cs="Calibri"/>
          <w:color w:val="000000"/>
          <w:sz w:val="22"/>
          <w:szCs w:val="22"/>
        </w:rPr>
        <w:t xml:space="preserve"> </w:t>
      </w:r>
      <w:r>
        <w:rPr>
          <w:rFonts w:ascii="Calibri" w:hAnsi="Calibri" w:cs="Calibri"/>
          <w:color w:val="000000"/>
          <w:sz w:val="22"/>
          <w:szCs w:val="22"/>
        </w:rPr>
        <w:t>se týká i subdodávek o celkové hodnotě nad 50 tis.</w:t>
      </w:r>
      <w:r w:rsidR="0069435B">
        <w:rPr>
          <w:rFonts w:ascii="Calibri" w:hAnsi="Calibri" w:cs="Calibri"/>
          <w:color w:val="000000"/>
          <w:sz w:val="22"/>
          <w:szCs w:val="22"/>
        </w:rPr>
        <w:t xml:space="preserve"> </w:t>
      </w:r>
      <w:r>
        <w:rPr>
          <w:rFonts w:ascii="Calibri" w:hAnsi="Calibri" w:cs="Calibri"/>
          <w:color w:val="000000"/>
          <w:sz w:val="22"/>
          <w:szCs w:val="22"/>
        </w:rPr>
        <w:t>bez DPH</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276C20">
      <w:pPr>
        <w:pStyle w:val="Standard"/>
        <w:widowControl w:val="0"/>
        <w:spacing w:line="276" w:lineRule="auto"/>
        <w:jc w:val="center"/>
        <w:rPr>
          <w:rFonts w:ascii="Calibri" w:hAnsi="Calibri" w:cs="Calibri"/>
          <w:b/>
          <w:color w:val="000000"/>
          <w:sz w:val="22"/>
          <w:szCs w:val="22"/>
        </w:rPr>
      </w:pPr>
      <w:r>
        <w:rPr>
          <w:rFonts w:ascii="Calibri" w:hAnsi="Calibri" w:cs="Calibri"/>
          <w:b/>
          <w:color w:val="000000"/>
          <w:sz w:val="22"/>
          <w:szCs w:val="22"/>
        </w:rPr>
        <w:t>XII.</w:t>
      </w:r>
    </w:p>
    <w:p w:rsidR="00902161" w:rsidRDefault="00276C20">
      <w:pPr>
        <w:pStyle w:val="Nadpis1"/>
        <w:spacing w:line="276" w:lineRule="auto"/>
        <w:rPr>
          <w:rFonts w:ascii="Calibri" w:hAnsi="Calibri" w:cs="Calibri"/>
          <w:color w:val="000000"/>
          <w:sz w:val="22"/>
          <w:szCs w:val="22"/>
        </w:rPr>
      </w:pPr>
      <w:r>
        <w:rPr>
          <w:rFonts w:ascii="Calibri" w:hAnsi="Calibri" w:cs="Calibri"/>
          <w:color w:val="000000"/>
          <w:sz w:val="22"/>
          <w:szCs w:val="22"/>
        </w:rPr>
        <w:t>Ostatní ujednání</w:t>
      </w:r>
    </w:p>
    <w:p w:rsidR="00902161" w:rsidRDefault="00902161">
      <w:pPr>
        <w:pStyle w:val="Standard"/>
      </w:pPr>
    </w:p>
    <w:p w:rsidR="00902161" w:rsidRDefault="00276C20">
      <w:pPr>
        <w:pStyle w:val="NormlnIMP"/>
        <w:tabs>
          <w:tab w:val="clear" w:pos="0"/>
          <w:tab w:val="left" w:pos="567"/>
        </w:tabs>
        <w:spacing w:line="360" w:lineRule="auto"/>
        <w:ind w:left="567" w:hanging="567"/>
        <w:jc w:val="both"/>
        <w:rPr>
          <w:rFonts w:ascii="Calibri" w:hAnsi="Calibri" w:cs="Calibri"/>
          <w:sz w:val="22"/>
          <w:szCs w:val="22"/>
        </w:rPr>
      </w:pPr>
      <w:r>
        <w:rPr>
          <w:rFonts w:ascii="Calibri" w:hAnsi="Calibri" w:cs="Calibri"/>
          <w:sz w:val="22"/>
          <w:szCs w:val="22"/>
        </w:rPr>
        <w:t>XII. 1. Vzhledem k tomu, že tato smlouva je součástí realizace projektu „Snížení energetické náročnosti budovy Mateřské školky v Opatovicích“ realizovaného objednatelem v rámci Operačního programu životního prostředí, je zhotovitel povinen plnit tyto povinnosti:</w:t>
      </w:r>
    </w:p>
    <w:p w:rsidR="00902161" w:rsidRDefault="00276C20">
      <w:pPr>
        <w:pStyle w:val="Zkladntext2"/>
        <w:spacing w:line="360" w:lineRule="auto"/>
        <w:ind w:left="993" w:hanging="453"/>
        <w:rPr>
          <w:rFonts w:ascii="Calibri" w:hAnsi="Calibri" w:cs="Calibri"/>
          <w:sz w:val="22"/>
          <w:szCs w:val="22"/>
        </w:rPr>
      </w:pPr>
      <w:r>
        <w:rPr>
          <w:rFonts w:ascii="Calibri" w:hAnsi="Calibri" w:cs="Calibri"/>
          <w:sz w:val="22"/>
          <w:szCs w:val="22"/>
        </w:rPr>
        <w:t xml:space="preserve">a)      poskytnout objednateli na jeho písemnou žádost veškeré doklady související s realizací    díla,  které si mohou vyžádat kontrolní orgány, a to po dobu 10 let ode dne ukončení realizace </w:t>
      </w:r>
      <w:proofErr w:type="gramStart"/>
      <w:r>
        <w:rPr>
          <w:rFonts w:ascii="Calibri" w:hAnsi="Calibri" w:cs="Calibri"/>
          <w:sz w:val="22"/>
          <w:szCs w:val="22"/>
        </w:rPr>
        <w:t>projektu ,</w:t>
      </w:r>
      <w:proofErr w:type="gramEnd"/>
    </w:p>
    <w:p w:rsidR="00902161" w:rsidRDefault="00276C20">
      <w:pPr>
        <w:pStyle w:val="Zkladntext2"/>
        <w:spacing w:line="360" w:lineRule="auto"/>
        <w:ind w:left="993" w:hanging="453"/>
      </w:pPr>
      <w:r>
        <w:rPr>
          <w:rFonts w:ascii="Calibri" w:hAnsi="Calibri"/>
          <w:sz w:val="22"/>
          <w:szCs w:val="22"/>
        </w:rPr>
        <w:t xml:space="preserve">b)    poskytnout nezbytné informace týkající se plnění této smlouvy orgánům provádějícím audit </w:t>
      </w:r>
      <w:r>
        <w:rPr>
          <w:rFonts w:ascii="Calibri" w:hAnsi="Calibri" w:cs="Calibri"/>
          <w:sz w:val="22"/>
          <w:szCs w:val="22"/>
        </w:rPr>
        <w:t>nebo kontrolu akce,</w:t>
      </w:r>
    </w:p>
    <w:p w:rsidR="00902161" w:rsidRDefault="00276C20">
      <w:pPr>
        <w:pStyle w:val="Zkladntext2"/>
        <w:spacing w:line="360" w:lineRule="auto"/>
        <w:ind w:firstLine="540"/>
        <w:rPr>
          <w:rFonts w:ascii="Calibri" w:hAnsi="Calibri"/>
          <w:sz w:val="22"/>
          <w:szCs w:val="22"/>
        </w:rPr>
      </w:pPr>
      <w:r>
        <w:rPr>
          <w:rFonts w:ascii="Calibri" w:hAnsi="Calibri"/>
          <w:sz w:val="22"/>
          <w:szCs w:val="22"/>
        </w:rPr>
        <w:t>c)    uchovávat účetní dokumentaci po dobu 10 let od ukončení akce.</w:t>
      </w:r>
    </w:p>
    <w:p w:rsidR="00902161" w:rsidRDefault="00276C20">
      <w:pPr>
        <w:pStyle w:val="Zkladntext2"/>
        <w:spacing w:line="360" w:lineRule="auto"/>
        <w:ind w:left="567" w:hanging="567"/>
      </w:pPr>
      <w:r>
        <w:rPr>
          <w:rFonts w:ascii="Calibri" w:hAnsi="Calibri"/>
          <w:sz w:val="22"/>
          <w:szCs w:val="22"/>
        </w:rPr>
        <w:t>X</w:t>
      </w:r>
      <w:r w:rsidR="0069435B">
        <w:rPr>
          <w:rFonts w:ascii="Calibri" w:hAnsi="Calibri"/>
          <w:sz w:val="22"/>
          <w:szCs w:val="22"/>
        </w:rPr>
        <w:t>II</w:t>
      </w:r>
      <w:r>
        <w:rPr>
          <w:rFonts w:ascii="Calibri" w:hAnsi="Calibri"/>
          <w:sz w:val="22"/>
          <w:szCs w:val="22"/>
        </w:rPr>
        <w:t>.</w:t>
      </w:r>
      <w:r w:rsidR="0069435B">
        <w:rPr>
          <w:rFonts w:ascii="Calibri" w:hAnsi="Calibri"/>
          <w:sz w:val="22"/>
          <w:szCs w:val="22"/>
        </w:rPr>
        <w:t xml:space="preserve"> </w:t>
      </w:r>
      <w:r>
        <w:rPr>
          <w:rFonts w:ascii="Calibri" w:hAnsi="Calibri"/>
          <w:sz w:val="22"/>
          <w:szCs w:val="22"/>
        </w:rPr>
        <w:t xml:space="preserve">2.     </w:t>
      </w:r>
      <w:r>
        <w:rPr>
          <w:rFonts w:ascii="Calibri" w:hAnsi="Calibri" w:cs="Calibri"/>
          <w:sz w:val="22"/>
          <w:szCs w:val="22"/>
        </w:rPr>
        <w:t>Veškeré</w:t>
      </w:r>
      <w:r>
        <w:rPr>
          <w:rFonts w:ascii="Calibri" w:hAnsi="Calibri"/>
          <w:sz w:val="22"/>
          <w:szCs w:val="22"/>
        </w:rPr>
        <w:t xml:space="preserve">  změny této smlouvy mohou být realizovány pouze písemnou formou    číslovanými dodatky,</w:t>
      </w:r>
      <w:r w:rsidR="0069435B">
        <w:rPr>
          <w:rFonts w:ascii="Calibri" w:hAnsi="Calibri"/>
          <w:sz w:val="22"/>
          <w:szCs w:val="22"/>
        </w:rPr>
        <w:t xml:space="preserve"> </w:t>
      </w:r>
      <w:r>
        <w:rPr>
          <w:rFonts w:ascii="Calibri" w:hAnsi="Calibri"/>
          <w:sz w:val="22"/>
          <w:szCs w:val="22"/>
        </w:rPr>
        <w:t xml:space="preserve">které budou platné </w:t>
      </w:r>
      <w:proofErr w:type="gramStart"/>
      <w:r>
        <w:rPr>
          <w:rFonts w:ascii="Calibri" w:hAnsi="Calibri"/>
          <w:sz w:val="22"/>
          <w:szCs w:val="22"/>
        </w:rPr>
        <w:t>jen budou</w:t>
      </w:r>
      <w:proofErr w:type="gramEnd"/>
      <w:r>
        <w:rPr>
          <w:rFonts w:ascii="Calibri" w:hAnsi="Calibri"/>
          <w:sz w:val="22"/>
          <w:szCs w:val="22"/>
        </w:rPr>
        <w:t>-li potvrzené a podepsané oprávněnými   zástupci obou smluvních stran.</w:t>
      </w:r>
    </w:p>
    <w:p w:rsidR="00902161" w:rsidRDefault="00902161">
      <w:pPr>
        <w:pStyle w:val="Standard"/>
        <w:widowControl w:val="0"/>
        <w:spacing w:line="276" w:lineRule="auto"/>
        <w:jc w:val="both"/>
        <w:rPr>
          <w:rFonts w:ascii="Calibri" w:hAnsi="Calibri" w:cs="Calibri"/>
          <w:color w:val="000000"/>
          <w:sz w:val="22"/>
          <w:szCs w:val="22"/>
        </w:rPr>
      </w:pP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pPr>
      <w:r>
        <w:rPr>
          <w:rFonts w:ascii="Calibri" w:hAnsi="Calibri" w:cs="Calibri"/>
          <w:color w:val="000000"/>
          <w:sz w:val="22"/>
          <w:szCs w:val="22"/>
        </w:rPr>
        <w:t>V Opatovicích dne</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FF0000"/>
          <w:sz w:val="22"/>
          <w:szCs w:val="22"/>
        </w:rPr>
        <w:t>V</w:t>
      </w:r>
      <w:r>
        <w:rPr>
          <w:rFonts w:ascii="Calibri" w:hAnsi="Calibri" w:cs="Calibri"/>
          <w:color w:val="FF0000"/>
          <w:sz w:val="22"/>
          <w:szCs w:val="22"/>
        </w:rPr>
        <w:tab/>
      </w:r>
      <w:r>
        <w:rPr>
          <w:rFonts w:ascii="Calibri" w:hAnsi="Calibri" w:cs="Calibri"/>
          <w:color w:val="FF0000"/>
          <w:sz w:val="22"/>
          <w:szCs w:val="22"/>
        </w:rPr>
        <w:tab/>
        <w:t>dne</w:t>
      </w:r>
    </w:p>
    <w:p w:rsidR="00902161" w:rsidRDefault="00902161">
      <w:pPr>
        <w:pStyle w:val="Standard"/>
        <w:widowControl w:val="0"/>
        <w:spacing w:line="276" w:lineRule="auto"/>
        <w:rPr>
          <w:rFonts w:ascii="Calibri" w:hAnsi="Calibri" w:cs="Calibri"/>
          <w:color w:val="000000"/>
          <w:sz w:val="22"/>
          <w:szCs w:val="22"/>
        </w:rPr>
      </w:pPr>
    </w:p>
    <w:p w:rsidR="00902161" w:rsidRDefault="00902161">
      <w:pPr>
        <w:pStyle w:val="Standard"/>
        <w:widowControl w:val="0"/>
        <w:spacing w:line="276" w:lineRule="auto"/>
        <w:rPr>
          <w:rFonts w:ascii="Calibri" w:hAnsi="Calibri" w:cs="Calibri"/>
          <w:color w:val="000000"/>
          <w:sz w:val="22"/>
          <w:szCs w:val="22"/>
        </w:rPr>
      </w:pPr>
    </w:p>
    <w:p w:rsidR="00902161" w:rsidRDefault="00902161">
      <w:pPr>
        <w:pStyle w:val="Standard"/>
        <w:widowControl w:val="0"/>
        <w:spacing w:line="276" w:lineRule="auto"/>
        <w:rPr>
          <w:rFonts w:ascii="Calibri" w:hAnsi="Calibri" w:cs="Calibri"/>
          <w:color w:val="000000"/>
          <w:sz w:val="22"/>
          <w:szCs w:val="22"/>
        </w:rPr>
      </w:pPr>
    </w:p>
    <w:p w:rsidR="00902161" w:rsidRDefault="00902161">
      <w:pPr>
        <w:pStyle w:val="Standard"/>
        <w:widowControl w:val="0"/>
        <w:spacing w:line="276" w:lineRule="auto"/>
        <w:rPr>
          <w:rFonts w:ascii="Calibri" w:hAnsi="Calibri" w:cs="Calibri"/>
          <w:color w:val="000000"/>
          <w:sz w:val="22"/>
          <w:szCs w:val="22"/>
        </w:rPr>
      </w:pPr>
    </w:p>
    <w:p w:rsidR="00902161" w:rsidRDefault="00902161">
      <w:pPr>
        <w:pStyle w:val="Standard"/>
        <w:widowControl w:val="0"/>
        <w:spacing w:line="276" w:lineRule="auto"/>
        <w:rPr>
          <w:rFonts w:ascii="Calibri" w:hAnsi="Calibri" w:cs="Calibri"/>
          <w:color w:val="000000"/>
          <w:sz w:val="22"/>
          <w:szCs w:val="22"/>
        </w:rPr>
      </w:pPr>
    </w:p>
    <w:p w:rsidR="00902161" w:rsidRDefault="00276C20">
      <w:pPr>
        <w:pStyle w:val="Standard"/>
        <w:widowControl w:val="0"/>
        <w:spacing w:line="276" w:lineRule="auto"/>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
    <w:p w:rsidR="00902161" w:rsidRDefault="00276C20">
      <w:pPr>
        <w:pStyle w:val="Standard"/>
        <w:widowControl w:val="0"/>
        <w:spacing w:line="276" w:lineRule="auto"/>
      </w:pPr>
      <w:r>
        <w:rPr>
          <w:rFonts w:ascii="Calibri" w:hAnsi="Calibri" w:cs="Calibri"/>
          <w:color w:val="000000"/>
          <w:sz w:val="22"/>
          <w:szCs w:val="22"/>
        </w:rPr>
        <w:t xml:space="preserve">Ing. Jaroslav Kuchař, starosta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FF0000"/>
          <w:sz w:val="22"/>
          <w:szCs w:val="22"/>
        </w:rPr>
        <w:t>Zhotovitel</w:t>
      </w:r>
    </w:p>
    <w:p w:rsidR="00902161" w:rsidRDefault="00902161">
      <w:pPr>
        <w:pStyle w:val="Standard"/>
        <w:rPr>
          <w:rFonts w:ascii="Calibri" w:hAnsi="Calibri" w:cs="Calibri"/>
          <w:sz w:val="22"/>
          <w:szCs w:val="22"/>
        </w:rPr>
      </w:pPr>
    </w:p>
    <w:sectPr w:rsidR="00902161" w:rsidSect="00C622D3">
      <w:footerReference w:type="default" r:id="rId8"/>
      <w:pgSz w:w="11906" w:h="16800"/>
      <w:pgMar w:top="1134" w:right="1414" w:bottom="1441" w:left="1418" w:header="708" w:footer="10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67" w:rsidRDefault="00185367">
      <w:r>
        <w:separator/>
      </w:r>
    </w:p>
  </w:endnote>
  <w:endnote w:type="continuationSeparator" w:id="0">
    <w:p w:rsidR="00185367" w:rsidRDefault="0018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charset w:val="0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40" w:rsidRDefault="00C622D3">
    <w:pPr>
      <w:pStyle w:val="Zpat"/>
    </w:pPr>
    <w:r>
      <w:rPr>
        <w:noProof/>
        <w:lang w:eastAsia="cs-CZ" w:bidi="ar-SA"/>
      </w:rPr>
      <w:pict>
        <v:shapetype id="_x0000_t202" coordsize="21600,21600" o:spt="202" path="m,l,21600r21600,l21600,xe">
          <v:stroke joinstyle="miter"/>
          <v:path gradientshapeok="t" o:connecttype="rect"/>
        </v:shapetype>
        <v:shape id="Rámec1" o:spid="_x0000_s2049" type="#_x0000_t202" style="position:absolute;margin-left:0;margin-top:.05pt;width:1.15pt;height:1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" stroked="f">
          <v:textbox style="mso-fit-shape-to-text:t" inset="0,0,0,0">
            <w:txbxContent>
              <w:p w:rsidR="00617140" w:rsidRDefault="00C622D3">
                <w:pPr>
                  <w:pStyle w:val="Zpat"/>
                </w:pPr>
                <w:r>
                  <w:rPr>
                    <w:rStyle w:val="slostrnky"/>
                  </w:rPr>
                  <w:fldChar w:fldCharType="begin"/>
                </w:r>
                <w:r w:rsidR="00276C20">
                  <w:rPr>
                    <w:rStyle w:val="slostrnky"/>
                  </w:rPr>
                  <w:instrText xml:space="preserve"> PAGE </w:instrText>
                </w:r>
                <w:r>
                  <w:rPr>
                    <w:rStyle w:val="slostrnky"/>
                  </w:rPr>
                  <w:fldChar w:fldCharType="separate"/>
                </w:r>
                <w:r w:rsidR="00F105CA">
                  <w:rPr>
                    <w:rStyle w:val="slostrnky"/>
                    <w:noProof/>
                  </w:rPr>
                  <w:t>6</w:t>
                </w:r>
                <w:r>
                  <w:rPr>
                    <w:rStyle w:val="slostrnk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67" w:rsidRDefault="00185367">
      <w:r>
        <w:rPr>
          <w:color w:val="000000"/>
        </w:rPr>
        <w:separator/>
      </w:r>
    </w:p>
  </w:footnote>
  <w:footnote w:type="continuationSeparator" w:id="0">
    <w:p w:rsidR="00185367" w:rsidRDefault="00185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6520"/>
    <w:multiLevelType w:val="multilevel"/>
    <w:tmpl w:val="8D54608A"/>
    <w:lvl w:ilvl="0">
      <w:start w:val="8"/>
      <w:numFmt w:val="upperRoman"/>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58823E4A"/>
    <w:multiLevelType w:val="multilevel"/>
    <w:tmpl w:val="99F01EF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02161"/>
    <w:rsid w:val="00165A16"/>
    <w:rsid w:val="00185367"/>
    <w:rsid w:val="0023395B"/>
    <w:rsid w:val="00276C20"/>
    <w:rsid w:val="00630A92"/>
    <w:rsid w:val="0069435B"/>
    <w:rsid w:val="00902161"/>
    <w:rsid w:val="00961CE8"/>
    <w:rsid w:val="00A12473"/>
    <w:rsid w:val="00C622D3"/>
    <w:rsid w:val="00DC2C60"/>
    <w:rsid w:val="00F105CA"/>
    <w:rsid w:val="00F91B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22D3"/>
    <w:pPr>
      <w:suppressAutoHyphens/>
    </w:pPr>
  </w:style>
  <w:style w:type="paragraph" w:styleId="Nadpis1">
    <w:name w:val="heading 1"/>
    <w:basedOn w:val="Standard"/>
    <w:next w:val="Standard"/>
    <w:rsid w:val="00C622D3"/>
    <w:pPr>
      <w:keepNext/>
      <w:widowControl w:val="0"/>
      <w:spacing w:line="240" w:lineRule="atLeast"/>
      <w:jc w:val="center"/>
      <w:outlineLvl w:val="0"/>
    </w:pPr>
    <w:rPr>
      <w:b/>
      <w:sz w:val="24"/>
      <w:u w:val="single"/>
    </w:rPr>
  </w:style>
  <w:style w:type="paragraph" w:styleId="Nadpis3">
    <w:name w:val="heading 3"/>
    <w:basedOn w:val="Standard"/>
    <w:next w:val="Standard"/>
    <w:rsid w:val="00C622D3"/>
    <w:pPr>
      <w:keepNext/>
      <w:widowControl w:val="0"/>
      <w:spacing w:line="240" w:lineRule="atLeas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622D3"/>
    <w:pPr>
      <w:widowControl/>
      <w:suppressAutoHyphens/>
    </w:pPr>
    <w:rPr>
      <w:rFonts w:eastAsia="Times New Roman" w:cs="Times New Roman"/>
      <w:sz w:val="20"/>
      <w:szCs w:val="20"/>
      <w:lang w:bidi="ar-SA"/>
    </w:rPr>
  </w:style>
  <w:style w:type="paragraph" w:customStyle="1" w:styleId="Heading">
    <w:name w:val="Heading"/>
    <w:basedOn w:val="Standard"/>
    <w:next w:val="Textbody"/>
    <w:rsid w:val="00C622D3"/>
    <w:pPr>
      <w:keepNext/>
      <w:spacing w:before="240" w:after="120"/>
    </w:pPr>
    <w:rPr>
      <w:rFonts w:ascii="Arial" w:eastAsia="Lucida Sans Unicode" w:hAnsi="Arial" w:cs="Mangal"/>
      <w:sz w:val="28"/>
      <w:szCs w:val="28"/>
    </w:rPr>
  </w:style>
  <w:style w:type="paragraph" w:customStyle="1" w:styleId="Textbody">
    <w:name w:val="Text body"/>
    <w:basedOn w:val="Standard"/>
    <w:rsid w:val="00C622D3"/>
    <w:pPr>
      <w:widowControl w:val="0"/>
      <w:spacing w:line="240" w:lineRule="atLeast"/>
    </w:pPr>
    <w:rPr>
      <w:b/>
      <w:sz w:val="24"/>
    </w:rPr>
  </w:style>
  <w:style w:type="paragraph" w:styleId="Seznam">
    <w:name w:val="List"/>
    <w:basedOn w:val="Textbody"/>
    <w:rsid w:val="00C622D3"/>
    <w:rPr>
      <w:rFonts w:cs="Mangal"/>
    </w:rPr>
  </w:style>
  <w:style w:type="paragraph" w:styleId="Titulek">
    <w:name w:val="caption"/>
    <w:basedOn w:val="Standard"/>
    <w:rsid w:val="00C622D3"/>
    <w:pPr>
      <w:suppressLineNumbers/>
      <w:spacing w:before="120" w:after="120"/>
    </w:pPr>
    <w:rPr>
      <w:rFonts w:cs="Mangal"/>
      <w:i/>
      <w:iCs/>
      <w:sz w:val="24"/>
      <w:szCs w:val="24"/>
    </w:rPr>
  </w:style>
  <w:style w:type="paragraph" w:customStyle="1" w:styleId="Index">
    <w:name w:val="Index"/>
    <w:basedOn w:val="Standard"/>
    <w:rsid w:val="00C622D3"/>
    <w:pPr>
      <w:suppressLineNumbers/>
    </w:pPr>
    <w:rPr>
      <w:rFonts w:cs="Mangal"/>
    </w:rPr>
  </w:style>
  <w:style w:type="paragraph" w:styleId="Zpat">
    <w:name w:val="footer"/>
    <w:basedOn w:val="Normln"/>
    <w:rsid w:val="00C622D3"/>
    <w:pPr>
      <w:tabs>
        <w:tab w:val="center" w:pos="4536"/>
        <w:tab w:val="right" w:pos="9072"/>
      </w:tabs>
    </w:pPr>
    <w:rPr>
      <w:szCs w:val="21"/>
    </w:rPr>
  </w:style>
  <w:style w:type="paragraph" w:styleId="Nzev">
    <w:name w:val="Title"/>
    <w:basedOn w:val="Standard"/>
    <w:next w:val="Podtitul"/>
    <w:rsid w:val="00C622D3"/>
    <w:pPr>
      <w:widowControl w:val="0"/>
      <w:spacing w:line="240" w:lineRule="atLeast"/>
      <w:jc w:val="center"/>
    </w:pPr>
    <w:rPr>
      <w:b/>
      <w:sz w:val="36"/>
    </w:rPr>
  </w:style>
  <w:style w:type="paragraph" w:styleId="Podtitul">
    <w:name w:val="Subtitle"/>
    <w:basedOn w:val="Heading"/>
    <w:next w:val="Textbody"/>
    <w:rsid w:val="00C622D3"/>
    <w:pPr>
      <w:jc w:val="center"/>
    </w:pPr>
    <w:rPr>
      <w:i/>
      <w:iCs/>
    </w:rPr>
  </w:style>
  <w:style w:type="paragraph" w:styleId="Zkladntext2">
    <w:name w:val="Body Text 2"/>
    <w:basedOn w:val="Standard"/>
    <w:rsid w:val="00C622D3"/>
    <w:pPr>
      <w:widowControl w:val="0"/>
      <w:spacing w:line="240" w:lineRule="atLeast"/>
    </w:pPr>
    <w:rPr>
      <w:sz w:val="24"/>
    </w:rPr>
  </w:style>
  <w:style w:type="paragraph" w:customStyle="1" w:styleId="Style11">
    <w:name w:val="Style11"/>
    <w:basedOn w:val="Standard"/>
    <w:rsid w:val="00C622D3"/>
    <w:pPr>
      <w:widowControl w:val="0"/>
      <w:autoSpaceDE w:val="0"/>
      <w:spacing w:line="282" w:lineRule="exact"/>
      <w:jc w:val="both"/>
    </w:pPr>
    <w:rPr>
      <w:sz w:val="24"/>
      <w:szCs w:val="24"/>
    </w:rPr>
  </w:style>
  <w:style w:type="paragraph" w:customStyle="1" w:styleId="NormlnIMP">
    <w:name w:val="Normální_IMP"/>
    <w:basedOn w:val="Standard"/>
    <w:rsid w:val="00C622D3"/>
    <w:pPr>
      <w:tabs>
        <w:tab w:val="left" w:pos="0"/>
      </w:tabs>
      <w:spacing w:line="228" w:lineRule="auto"/>
    </w:pPr>
    <w:rPr>
      <w:sz w:val="24"/>
    </w:rPr>
  </w:style>
  <w:style w:type="paragraph" w:styleId="Zhlav">
    <w:name w:val="header"/>
    <w:basedOn w:val="Standard"/>
    <w:rsid w:val="00C622D3"/>
    <w:pPr>
      <w:tabs>
        <w:tab w:val="center" w:pos="4536"/>
        <w:tab w:val="right" w:pos="9072"/>
      </w:tabs>
      <w:jc w:val="both"/>
    </w:pPr>
    <w:rPr>
      <w:sz w:val="13"/>
    </w:rPr>
  </w:style>
  <w:style w:type="paragraph" w:styleId="Textbubliny">
    <w:name w:val="Balloon Text"/>
    <w:basedOn w:val="Standard"/>
    <w:rsid w:val="00C622D3"/>
    <w:rPr>
      <w:rFonts w:ascii="Tahoma" w:hAnsi="Tahoma" w:cs="Tahoma"/>
      <w:sz w:val="16"/>
      <w:szCs w:val="16"/>
    </w:rPr>
  </w:style>
  <w:style w:type="paragraph" w:customStyle="1" w:styleId="Framecontents">
    <w:name w:val="Frame contents"/>
    <w:basedOn w:val="Textbody"/>
    <w:rsid w:val="00C622D3"/>
  </w:style>
  <w:style w:type="character" w:customStyle="1" w:styleId="Nadpis1Char">
    <w:name w:val="Nadpis 1 Char"/>
    <w:rsid w:val="00C622D3"/>
    <w:rPr>
      <w:rFonts w:ascii="Times New Roman" w:eastAsia="Times New Roman" w:hAnsi="Times New Roman" w:cs="Times New Roman"/>
      <w:b/>
      <w:sz w:val="24"/>
      <w:szCs w:val="20"/>
      <w:u w:val="single"/>
    </w:rPr>
  </w:style>
  <w:style w:type="character" w:customStyle="1" w:styleId="Nadpis3Char">
    <w:name w:val="Nadpis 3 Char"/>
    <w:rsid w:val="00C622D3"/>
    <w:rPr>
      <w:rFonts w:ascii="Times New Roman" w:eastAsia="Times New Roman" w:hAnsi="Times New Roman" w:cs="Times New Roman"/>
      <w:sz w:val="24"/>
      <w:szCs w:val="20"/>
    </w:rPr>
  </w:style>
  <w:style w:type="character" w:customStyle="1" w:styleId="ZpatChar">
    <w:name w:val="Zápatí Char"/>
    <w:rsid w:val="00C622D3"/>
    <w:rPr>
      <w:rFonts w:ascii="Times New Roman" w:eastAsia="Times New Roman" w:hAnsi="Times New Roman" w:cs="Times New Roman"/>
      <w:sz w:val="20"/>
      <w:szCs w:val="20"/>
    </w:rPr>
  </w:style>
  <w:style w:type="character" w:styleId="slostrnky">
    <w:name w:val="page number"/>
    <w:basedOn w:val="Standardnpsmoodstavce"/>
    <w:rsid w:val="00C622D3"/>
  </w:style>
  <w:style w:type="character" w:customStyle="1" w:styleId="NzevChar">
    <w:name w:val="Název Char"/>
    <w:rsid w:val="00C622D3"/>
    <w:rPr>
      <w:rFonts w:ascii="Times New Roman" w:eastAsia="Times New Roman" w:hAnsi="Times New Roman" w:cs="Times New Roman"/>
      <w:b/>
      <w:sz w:val="36"/>
      <w:szCs w:val="20"/>
    </w:rPr>
  </w:style>
  <w:style w:type="character" w:customStyle="1" w:styleId="ZkladntextChar">
    <w:name w:val="Základní text Char"/>
    <w:rsid w:val="00C622D3"/>
    <w:rPr>
      <w:rFonts w:ascii="Times New Roman" w:eastAsia="Times New Roman" w:hAnsi="Times New Roman" w:cs="Times New Roman"/>
      <w:b/>
      <w:sz w:val="24"/>
      <w:szCs w:val="20"/>
    </w:rPr>
  </w:style>
  <w:style w:type="character" w:customStyle="1" w:styleId="Zkladntext2Char">
    <w:name w:val="Základní text 2 Char"/>
    <w:rsid w:val="00C622D3"/>
    <w:rPr>
      <w:rFonts w:ascii="Times New Roman" w:eastAsia="Times New Roman" w:hAnsi="Times New Roman" w:cs="Times New Roman"/>
      <w:sz w:val="24"/>
      <w:szCs w:val="20"/>
    </w:rPr>
  </w:style>
  <w:style w:type="character" w:customStyle="1" w:styleId="FontStyle19">
    <w:name w:val="Font Style19"/>
    <w:rsid w:val="00C622D3"/>
    <w:rPr>
      <w:rFonts w:ascii="Times New Roman" w:hAnsi="Times New Roman" w:cs="Times New Roman"/>
      <w:sz w:val="24"/>
      <w:szCs w:val="24"/>
    </w:rPr>
  </w:style>
  <w:style w:type="character" w:customStyle="1" w:styleId="Internetlink">
    <w:name w:val="Internet link"/>
    <w:rsid w:val="00C622D3"/>
    <w:rPr>
      <w:rFonts w:cs="Times New Roman"/>
      <w:color w:val="0000FF"/>
      <w:u w:val="single"/>
    </w:rPr>
  </w:style>
  <w:style w:type="character" w:customStyle="1" w:styleId="StrongEmphasis">
    <w:name w:val="Strong Emphasis"/>
    <w:rsid w:val="00C622D3"/>
    <w:rPr>
      <w:rFonts w:cs="Times New Roman"/>
      <w:b/>
      <w:bCs/>
    </w:rPr>
  </w:style>
  <w:style w:type="character" w:customStyle="1" w:styleId="ZhlavChar">
    <w:name w:val="Záhlaví Char"/>
    <w:rsid w:val="00C622D3"/>
    <w:rPr>
      <w:rFonts w:ascii="Times New Roman" w:eastAsia="Times New Roman" w:hAnsi="Times New Roman" w:cs="Times New Roman"/>
      <w:sz w:val="13"/>
      <w:szCs w:val="20"/>
    </w:rPr>
  </w:style>
  <w:style w:type="character" w:customStyle="1" w:styleId="TextbublinyChar">
    <w:name w:val="Text bubliny Char"/>
    <w:rsid w:val="00C622D3"/>
    <w:rPr>
      <w:rFonts w:ascii="Tahoma" w:eastAsia="Times New Roman" w:hAnsi="Tahoma" w:cs="Tahoma"/>
      <w:sz w:val="16"/>
      <w:szCs w:val="16"/>
    </w:rPr>
  </w:style>
  <w:style w:type="character" w:customStyle="1" w:styleId="NumberingSymbols">
    <w:name w:val="Numbering Symbols"/>
    <w:rsid w:val="00C622D3"/>
  </w:style>
  <w:style w:type="character" w:customStyle="1" w:styleId="BulletSymbols">
    <w:name w:val="Bullet Symbols"/>
    <w:rsid w:val="00C622D3"/>
    <w:rPr>
      <w:rFonts w:ascii="OpenSymbol" w:eastAsia="OpenSymbol" w:hAnsi="OpenSymbol" w:cs="OpenSymbol"/>
    </w:rPr>
  </w:style>
  <w:style w:type="character" w:customStyle="1" w:styleId="ZpatChar1">
    <w:name w:val="Zápatí Char1"/>
    <w:basedOn w:val="Standardnpsmoodstavce"/>
    <w:rsid w:val="00C622D3"/>
    <w:rPr>
      <w:szCs w:val="21"/>
    </w:rPr>
  </w:style>
  <w:style w:type="character" w:styleId="Hypertextovodkaz">
    <w:name w:val="Hyperlink"/>
    <w:basedOn w:val="Standardnpsmoodstavce"/>
    <w:rsid w:val="00C622D3"/>
    <w:rPr>
      <w:color w:val="0000FF"/>
      <w:u w:val="single"/>
    </w:rPr>
  </w:style>
  <w:style w:type="paragraph" w:styleId="Odstavecseseznamem">
    <w:name w:val="List Paragraph"/>
    <w:basedOn w:val="Normln"/>
    <w:rsid w:val="00C622D3"/>
    <w:pPr>
      <w:ind w:left="720"/>
    </w:pPr>
    <w:rPr>
      <w:szCs w:val="21"/>
    </w:rPr>
  </w:style>
  <w:style w:type="numbering" w:customStyle="1" w:styleId="WW8Num1">
    <w:name w:val="WW8Num1"/>
    <w:basedOn w:val="Bezseznamu"/>
    <w:rsid w:val="00C622D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Standard"/>
    <w:pPr>
      <w:keepNext/>
      <w:widowControl w:val="0"/>
      <w:spacing w:line="240" w:lineRule="atLeast"/>
      <w:jc w:val="center"/>
      <w:outlineLvl w:val="0"/>
    </w:pPr>
    <w:rPr>
      <w:b/>
      <w:sz w:val="24"/>
      <w:u w:val="single"/>
    </w:rPr>
  </w:style>
  <w:style w:type="paragraph" w:styleId="Nadpis3">
    <w:name w:val="heading 3"/>
    <w:basedOn w:val="Standard"/>
    <w:next w:val="Standard"/>
    <w:pPr>
      <w:keepNext/>
      <w:widowControl w:val="0"/>
      <w:spacing w:line="240" w:lineRule="atLeas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widowControl w:val="0"/>
      <w:spacing w:line="240" w:lineRule="atLeast"/>
    </w:pPr>
    <w:rPr>
      <w:b/>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pat">
    <w:name w:val="footer"/>
    <w:basedOn w:val="Normln"/>
    <w:pPr>
      <w:tabs>
        <w:tab w:val="center" w:pos="4536"/>
        <w:tab w:val="right" w:pos="9072"/>
      </w:tabs>
    </w:pPr>
    <w:rPr>
      <w:szCs w:val="21"/>
    </w:rPr>
  </w:style>
  <w:style w:type="paragraph" w:styleId="Nzev">
    <w:name w:val="Title"/>
    <w:basedOn w:val="Standard"/>
    <w:next w:val="Podtitul"/>
    <w:pPr>
      <w:widowControl w:val="0"/>
      <w:spacing w:line="240" w:lineRule="atLeast"/>
      <w:jc w:val="center"/>
    </w:pPr>
    <w:rPr>
      <w:b/>
      <w:sz w:val="36"/>
    </w:rPr>
  </w:style>
  <w:style w:type="paragraph" w:styleId="Podtitul">
    <w:name w:val="Subtitle"/>
    <w:basedOn w:val="Heading"/>
    <w:next w:val="Textbody"/>
    <w:pPr>
      <w:jc w:val="center"/>
    </w:pPr>
    <w:rPr>
      <w:i/>
      <w:iCs/>
    </w:rPr>
  </w:style>
  <w:style w:type="paragraph" w:styleId="Zkladntext2">
    <w:name w:val="Body Text 2"/>
    <w:basedOn w:val="Standard"/>
    <w:pPr>
      <w:widowControl w:val="0"/>
      <w:spacing w:line="240" w:lineRule="atLeast"/>
    </w:pPr>
    <w:rPr>
      <w:sz w:val="24"/>
    </w:rPr>
  </w:style>
  <w:style w:type="paragraph" w:customStyle="1" w:styleId="Style11">
    <w:name w:val="Style11"/>
    <w:basedOn w:val="Standard"/>
    <w:pPr>
      <w:widowControl w:val="0"/>
      <w:autoSpaceDE w:val="0"/>
      <w:spacing w:line="282" w:lineRule="exact"/>
      <w:jc w:val="both"/>
    </w:pPr>
    <w:rPr>
      <w:sz w:val="24"/>
      <w:szCs w:val="24"/>
    </w:rPr>
  </w:style>
  <w:style w:type="paragraph" w:customStyle="1" w:styleId="NormlnIMP">
    <w:name w:val="Normální_IMP"/>
    <w:basedOn w:val="Standard"/>
    <w:pPr>
      <w:tabs>
        <w:tab w:val="left" w:pos="0"/>
      </w:tabs>
      <w:spacing w:line="228" w:lineRule="auto"/>
    </w:pPr>
    <w:rPr>
      <w:sz w:val="24"/>
    </w:rPr>
  </w:style>
  <w:style w:type="paragraph" w:styleId="Zhlav">
    <w:name w:val="header"/>
    <w:basedOn w:val="Standard"/>
    <w:pPr>
      <w:tabs>
        <w:tab w:val="center" w:pos="4536"/>
        <w:tab w:val="right" w:pos="9072"/>
      </w:tabs>
      <w:jc w:val="both"/>
    </w:pPr>
    <w:rPr>
      <w:sz w:val="13"/>
    </w:rPr>
  </w:style>
  <w:style w:type="paragraph" w:styleId="Textbubliny">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Nadpis1Char">
    <w:name w:val="Nadpis 1 Char"/>
    <w:rPr>
      <w:rFonts w:ascii="Times New Roman" w:eastAsia="Times New Roman" w:hAnsi="Times New Roman" w:cs="Times New Roman"/>
      <w:b/>
      <w:sz w:val="24"/>
      <w:szCs w:val="20"/>
      <w:u w:val="single"/>
    </w:rPr>
  </w:style>
  <w:style w:type="character" w:customStyle="1" w:styleId="Nadpis3Char">
    <w:name w:val="Nadpis 3 Char"/>
    <w:rPr>
      <w:rFonts w:ascii="Times New Roman" w:eastAsia="Times New Roman" w:hAnsi="Times New Roman" w:cs="Times New Roman"/>
      <w:sz w:val="24"/>
      <w:szCs w:val="20"/>
    </w:rPr>
  </w:style>
  <w:style w:type="character" w:customStyle="1" w:styleId="ZpatChar">
    <w:name w:val="Zápatí Char"/>
    <w:rPr>
      <w:rFonts w:ascii="Times New Roman" w:eastAsia="Times New Roman" w:hAnsi="Times New Roman" w:cs="Times New Roman"/>
      <w:sz w:val="20"/>
      <w:szCs w:val="20"/>
    </w:rPr>
  </w:style>
  <w:style w:type="character" w:styleId="slostrnky">
    <w:name w:val="page number"/>
    <w:basedOn w:val="Standardnpsmoodstavce"/>
  </w:style>
  <w:style w:type="character" w:customStyle="1" w:styleId="NzevChar">
    <w:name w:val="Název Char"/>
    <w:rPr>
      <w:rFonts w:ascii="Times New Roman" w:eastAsia="Times New Roman" w:hAnsi="Times New Roman" w:cs="Times New Roman"/>
      <w:b/>
      <w:sz w:val="36"/>
      <w:szCs w:val="20"/>
    </w:rPr>
  </w:style>
  <w:style w:type="character" w:customStyle="1" w:styleId="ZkladntextChar">
    <w:name w:val="Základní text Char"/>
    <w:rPr>
      <w:rFonts w:ascii="Times New Roman" w:eastAsia="Times New Roman" w:hAnsi="Times New Roman" w:cs="Times New Roman"/>
      <w:b/>
      <w:sz w:val="24"/>
      <w:szCs w:val="20"/>
    </w:rPr>
  </w:style>
  <w:style w:type="character" w:customStyle="1" w:styleId="Zkladntext2Char">
    <w:name w:val="Základní text 2 Char"/>
    <w:rPr>
      <w:rFonts w:ascii="Times New Roman" w:eastAsia="Times New Roman" w:hAnsi="Times New Roman" w:cs="Times New Roman"/>
      <w:sz w:val="24"/>
      <w:szCs w:val="20"/>
    </w:rPr>
  </w:style>
  <w:style w:type="character" w:customStyle="1" w:styleId="FontStyle19">
    <w:name w:val="Font Style19"/>
    <w:rPr>
      <w:rFonts w:ascii="Times New Roman" w:hAnsi="Times New Roman" w:cs="Times New Roman"/>
      <w:sz w:val="24"/>
      <w:szCs w:val="24"/>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ZhlavChar">
    <w:name w:val="Záhlaví Char"/>
    <w:rPr>
      <w:rFonts w:ascii="Times New Roman" w:eastAsia="Times New Roman" w:hAnsi="Times New Roman" w:cs="Times New Roman"/>
      <w:sz w:val="13"/>
      <w:szCs w:val="20"/>
    </w:rPr>
  </w:style>
  <w:style w:type="character" w:customStyle="1" w:styleId="TextbublinyChar">
    <w:name w:val="Text bubliny Char"/>
    <w:rPr>
      <w:rFonts w:ascii="Tahoma" w:eastAsia="Times New Roman"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ZpatChar1">
    <w:name w:val="Zápatí Char1"/>
    <w:basedOn w:val="Standardnpsmoodstavce"/>
    <w:rPr>
      <w:szCs w:val="21"/>
    </w:rPr>
  </w:style>
  <w:style w:type="character" w:styleId="Hypertextovodkaz">
    <w:name w:val="Hyperlink"/>
    <w:basedOn w:val="Standardnpsmoodstavce"/>
    <w:rPr>
      <w:color w:val="0000FF"/>
      <w:u w:val="single"/>
    </w:rPr>
  </w:style>
  <w:style w:type="paragraph" w:styleId="Odstavecseseznamem">
    <w:name w:val="List Paragraph"/>
    <w:basedOn w:val="Normln"/>
    <w:pPr>
      <w:ind w:left="720"/>
    </w:pPr>
    <w:rPr>
      <w:szCs w:val="21"/>
    </w:rPr>
  </w:style>
  <w:style w:type="numbering" w:customStyle="1" w:styleId="WW8Num1">
    <w:name w:val="WW8Num1"/>
    <w:basedOn w:val="Bezseznamu"/>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ec@opat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1859</Words>
  <Characters>10972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Starosta</cp:lastModifiedBy>
  <cp:revision>7</cp:revision>
  <cp:lastPrinted>2013-05-24T10:30:00Z</cp:lastPrinted>
  <dcterms:created xsi:type="dcterms:W3CDTF">2013-05-24T11:59:00Z</dcterms:created>
  <dcterms:modified xsi:type="dcterms:W3CDTF">2013-06-05T13:37:00Z</dcterms:modified>
</cp:coreProperties>
</file>